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6DE410" w14:textId="77777777" w:rsidR="00C161F5" w:rsidRPr="00981459" w:rsidRDefault="00C161F5" w:rsidP="005051E6">
      <w:pPr>
        <w:pStyle w:val="Zhlav"/>
        <w:tabs>
          <w:tab w:val="left" w:pos="4035"/>
        </w:tabs>
        <w:spacing w:before="0" w:line="240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981459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367312D7" w:rsidR="00B74369" w:rsidRPr="00981459" w:rsidRDefault="00981459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bookmarkStart w:id="0" w:name="_Hlk72400777"/>
      <w:r w:rsidRPr="00981459">
        <w:rPr>
          <w:rFonts w:asciiTheme="minorHAnsi" w:hAnsiTheme="minorHAnsi" w:cstheme="minorHAnsi"/>
          <w:sz w:val="28"/>
          <w:szCs w:val="60"/>
        </w:rPr>
        <w:t>K MEZINÁRODNÍM SANKČNÍM MECHANISMŮM</w:t>
      </w:r>
      <w:r w:rsidR="00B74369" w:rsidRPr="00981459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0"/>
    <w:p w14:paraId="4D58E987" w14:textId="41F707A8" w:rsidR="00981459" w:rsidRPr="009466C9" w:rsidRDefault="009466C9" w:rsidP="009466C9">
      <w:pPr>
        <w:jc w:val="center"/>
        <w:rPr>
          <w:rFonts w:asciiTheme="minorHAnsi" w:hAnsiTheme="minorHAnsi" w:cstheme="minorHAnsi"/>
          <w:sz w:val="22"/>
          <w:szCs w:val="22"/>
        </w:rPr>
      </w:pPr>
      <w:r w:rsidRPr="00B26C76">
        <w:rPr>
          <w:rFonts w:asciiTheme="minorHAnsi" w:hAnsiTheme="minorHAnsi" w:cstheme="minorHAnsi"/>
          <w:sz w:val="22"/>
          <w:szCs w:val="22"/>
        </w:rPr>
        <w:t>k nadlimitní veřejné zakázce zadávané v otevřeném řízení dle § 56 zákona č. 134/2016 Sb.,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B26C76">
        <w:rPr>
          <w:rFonts w:asciiTheme="minorHAnsi" w:hAnsiTheme="minorHAnsi" w:cstheme="minorHAnsi"/>
          <w:sz w:val="22"/>
          <w:szCs w:val="22"/>
        </w:rPr>
        <w:t>o zadávání veřejných zakázek, ve znění pozdějších předpisů (dále jen „ZZVZ“)</w:t>
      </w:r>
      <w:bookmarkStart w:id="1" w:name="_Hlk130501742"/>
    </w:p>
    <w:p w14:paraId="101D4710" w14:textId="5FD6A54C" w:rsidR="009466C9" w:rsidRPr="00F04B07" w:rsidRDefault="00774607" w:rsidP="009466C9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774607">
        <w:rPr>
          <w:rFonts w:asciiTheme="minorHAnsi" w:hAnsiTheme="minorHAnsi" w:cstheme="minorHAnsi"/>
          <w:b/>
          <w:bCs/>
          <w:sz w:val="28"/>
          <w:szCs w:val="28"/>
        </w:rPr>
        <w:t>Rekonstrukce veřejného osvětlení v Šumperku - 2. etapa</w:t>
      </w:r>
    </w:p>
    <w:p w14:paraId="14526C89" w14:textId="77777777" w:rsidR="00981459" w:rsidRPr="00F04B07" w:rsidRDefault="00981459" w:rsidP="00981459">
      <w:pPr>
        <w:spacing w:before="0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</w:p>
    <w:p w14:paraId="391A87E1" w14:textId="77777777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before="0" w:line="276" w:lineRule="auto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  <w:r w:rsidRPr="00F04B07"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  <w:t>Identifikace účastníka:</w:t>
      </w:r>
    </w:p>
    <w:p w14:paraId="49DBA0D9" w14:textId="60395158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7720966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47720966"/>
      <w:r w:rsidRPr="00F04B07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09B68412" w14:textId="11F2825A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70428844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870428844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39F554D8" w14:textId="1F7F60F5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727724569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727724569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13C4C60D" w14:textId="77777777" w:rsidR="00981459" w:rsidRPr="00F04B07" w:rsidRDefault="00981459" w:rsidP="00981459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</w:p>
    <w:bookmarkEnd w:id="1"/>
    <w:p w14:paraId="46230454" w14:textId="50B30B9C" w:rsidR="008932DA" w:rsidRPr="00981459" w:rsidRDefault="00C161F5" w:rsidP="00174370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Ke dni podpisu tohoto dokumentu jménem </w:t>
      </w:r>
      <w:r w:rsidR="00E92F1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účastníka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ve vztahu k výše uvedené veřejné zakázce </w:t>
      </w:r>
      <w:r w:rsidRPr="00981459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,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že</w:t>
      </w:r>
      <w:r w:rsidR="00174370" w:rsidRPr="00981459">
        <w:rPr>
          <w:rFonts w:asciiTheme="minorHAnsi" w:eastAsia="Calibri" w:hAnsiTheme="minorHAnsi" w:cstheme="minorHAnsi"/>
          <w:sz w:val="22"/>
          <w:lang w:eastAsia="en-US"/>
        </w:rPr>
        <w:t>: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</w:p>
    <w:p w14:paraId="676FB92C" w14:textId="59E18B21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on ani (i) kterýkoli z jeho poddodavatelů či jiných osob (analogicky) dle § 83 ZZVZ, který se bude podílet na plnění této zakázky / veřejné zakázky nebo (</w:t>
      </w:r>
      <w:proofErr w:type="spellStart"/>
      <w:r w:rsidRPr="00981459">
        <w:rPr>
          <w:rFonts w:asciiTheme="minorHAnsi" w:hAnsiTheme="minorHAnsi" w:cstheme="minorHAnsi"/>
          <w:color w:val="000000"/>
          <w:sz w:val="22"/>
          <w:szCs w:val="22"/>
        </w:rPr>
        <w:t>ii</w:t>
      </w:r>
      <w:proofErr w:type="spellEnd"/>
      <w:r w:rsidRPr="00981459">
        <w:rPr>
          <w:rFonts w:asciiTheme="minorHAnsi" w:hAnsiTheme="minorHAnsi" w:cstheme="minorHAnsi"/>
          <w:color w:val="000000"/>
          <w:sz w:val="22"/>
          <w:szCs w:val="22"/>
        </w:rPr>
        <w:t>) kterákoli z osob, jejichž kapacity bude dodavatel využívat, a to v rozsahu více než 10 % nabídkové ceny,</w:t>
      </w:r>
    </w:p>
    <w:p w14:paraId="441FAF84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ruským státním příslušníkem, fyzickou či právnickou osobou nebo subjektem či orgánem se sídlem v Rusku,</w:t>
      </w:r>
    </w:p>
    <w:p w14:paraId="0E9D2F53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z více než 50 % přímo či nepřímo vlastněn některým ze subjektů uvedených v písmeni a), ani</w:t>
      </w:r>
    </w:p>
    <w:p w14:paraId="3F2D4ADC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nejedná jménem nebo na pokyn některého ze subjektů uvedených v písmeni a) nebo b);</w:t>
      </w:r>
    </w:p>
    <w:p w14:paraId="479DAD3E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není osobou uvedenou v sankčním seznamu v příloze nařízení Rady (EU) č. 269/2014 ze dne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17. března 2014, o omezujících opatřeních vzhledem k činnostem narušujícím nebo ohrožujícím územní celistvost, svrchovanost a nezávislost Ukrajiny (ve znění pozdějších aktualizací) nebo nařízení Rady (ES) č. 765/2006 ze dne 18. května 2006 o omezujících opatřeních vůči prezidentu Lukašenkovi a některým představitelům Běloruska (ve znění pozdějších aktualizací)</w:t>
      </w:r>
      <w:r w:rsidRPr="00981459">
        <w:rPr>
          <w:rStyle w:val="Znakapoznpodarou"/>
          <w:rFonts w:asciiTheme="minorHAnsi" w:hAnsiTheme="minorHAnsi" w:cstheme="minorHAnsi"/>
          <w:color w:val="000000"/>
          <w:sz w:val="22"/>
          <w:szCs w:val="22"/>
        </w:rPr>
        <w:footnoteReference w:id="1"/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t>;</w:t>
      </w:r>
    </w:p>
    <w:p w14:paraId="070BFCC4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žádné finanční prostředky, které obdrží za plnění veřejné zakázky, přímo ani nepřímo nezpřístupní fyzickým nebo právnickým osobám, subjektům či orgánům s nimi spojeným nebo v jejich prospěch uvedeným v sankčním seznamu v příloze nařízení Rady (EU) č. 269/2014 ze dne 17. března 2014,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 xml:space="preserve">o omezujících opatřeních vzhledem k činnostem narušujícím nebo ohrožujícím územní celistvost, svrchovanost a nezávislost Ukrajiny (ve znění pozdějších aktualizací) nebo nařízení Rady (ES)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č. 765/2006 ze dne 18. května 2006 o omezujících opatřeních vůči prezidentu Lukašenkovi a některým představitelům Běloruska (ve znění pozdějších aktualizací).</w:t>
      </w:r>
    </w:p>
    <w:p w14:paraId="3E691D0D" w14:textId="77777777" w:rsidR="005C666E" w:rsidRPr="00981459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F7D0799" w14:textId="146B1D00" w:rsidR="005051E6" w:rsidRPr="00981459" w:rsidRDefault="005051E6" w:rsidP="005051E6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V </w:t>
      </w:r>
      <w:permStart w:id="576526601" w:edGrp="everyone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      </w:t>
      </w:r>
      <w:permEnd w:id="576526601"/>
      <w:r w:rsidRPr="00981459">
        <w:rPr>
          <w:rFonts w:asciiTheme="minorHAnsi" w:hAnsiTheme="minorHAnsi" w:cstheme="minorHAnsi"/>
          <w:sz w:val="22"/>
          <w:szCs w:val="22"/>
        </w:rPr>
        <w:t xml:space="preserve"> dne </w:t>
      </w:r>
      <w:permStart w:id="863634496" w:edGrp="everyone"/>
      <w:r w:rsidRPr="00981459">
        <w:rPr>
          <w:rFonts w:asciiTheme="minorHAnsi" w:eastAsia="Calibri" w:hAnsiTheme="minorHAnsi" w:cstheme="minorHAnsi"/>
          <w:sz w:val="22"/>
          <w:szCs w:val="22"/>
        </w:rPr>
        <w:t>xx.xx.202</w:t>
      </w:r>
      <w:r w:rsidR="00F53E8B">
        <w:rPr>
          <w:rFonts w:asciiTheme="minorHAnsi" w:eastAsia="Calibri" w:hAnsiTheme="minorHAnsi" w:cstheme="minorHAnsi"/>
          <w:sz w:val="22"/>
          <w:szCs w:val="22"/>
        </w:rPr>
        <w:t>4</w:t>
      </w:r>
      <w:permEnd w:id="863634496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</w:t>
      </w:r>
    </w:p>
    <w:p w14:paraId="3A9952B9" w14:textId="234DC236" w:rsidR="005051E6" w:rsidRPr="00981459" w:rsidRDefault="005051E6" w:rsidP="005051E6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Osoba oprávněná jednat: </w:t>
      </w:r>
      <w:permStart w:id="1332479197" w:edGrp="everyone"/>
      <w:r w:rsidRPr="00981459">
        <w:rPr>
          <w:rFonts w:asciiTheme="minorHAnsi" w:hAnsiTheme="minorHAnsi" w:cstheme="minorHAnsi"/>
          <w:sz w:val="22"/>
          <w:szCs w:val="22"/>
        </w:rPr>
        <w:t xml:space="preserve"> </w:t>
      </w:r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</w:t>
      </w:r>
      <w:permEnd w:id="1332479197"/>
    </w:p>
    <w:p w14:paraId="27074A64" w14:textId="143C6A4E" w:rsidR="005051E6" w:rsidRPr="00981459" w:rsidRDefault="005051E6" w:rsidP="005051E6">
      <w:pPr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Pozice / funkce: </w:t>
      </w:r>
      <w:permStart w:id="1507863907" w:edGrp="everyone"/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 </w:t>
      </w:r>
      <w:permEnd w:id="1507863907"/>
    </w:p>
    <w:p w14:paraId="22A2AF5B" w14:textId="77777777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0"/>
          <w:szCs w:val="10"/>
        </w:rPr>
      </w:pPr>
    </w:p>
    <w:p w14:paraId="5DBDA73B" w14:textId="5316896B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2"/>
          <w:szCs w:val="12"/>
        </w:rPr>
      </w:pP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  <w:t xml:space="preserve">            </w:t>
      </w:r>
      <w:r w:rsidRPr="00981459">
        <w:rPr>
          <w:rFonts w:asciiTheme="minorHAnsi" w:hAnsiTheme="minorHAnsi" w:cstheme="minorHAnsi"/>
          <w:sz w:val="12"/>
          <w:szCs w:val="12"/>
        </w:rPr>
        <w:t xml:space="preserve">…………………………………………………..……………….……………………….               </w:t>
      </w:r>
    </w:p>
    <w:p w14:paraId="1BE9A349" w14:textId="0F495954" w:rsidR="00C161F5" w:rsidRPr="00981459" w:rsidRDefault="005051E6" w:rsidP="005051E6">
      <w:pPr>
        <w:shd w:val="clear" w:color="auto" w:fill="FFFFFF"/>
        <w:tabs>
          <w:tab w:val="left" w:pos="6946"/>
        </w:tabs>
        <w:spacing w:before="0" w:line="240" w:lineRule="auto"/>
        <w:textAlignment w:val="top"/>
        <w:rPr>
          <w:rFonts w:asciiTheme="minorHAnsi" w:hAnsiTheme="minorHAnsi" w:cstheme="minorHAnsi"/>
          <w:i/>
          <w:sz w:val="22"/>
          <w:szCs w:val="22"/>
        </w:rPr>
      </w:pPr>
      <w:r w:rsidRPr="00981459">
        <w:rPr>
          <w:rFonts w:asciiTheme="minorHAnsi" w:hAnsiTheme="minorHAnsi" w:cstheme="minorHAnsi"/>
          <w:i/>
          <w:sz w:val="22"/>
          <w:szCs w:val="22"/>
        </w:rPr>
        <w:t xml:space="preserve">       </w:t>
      </w:r>
      <w:r w:rsidRPr="00981459">
        <w:rPr>
          <w:rFonts w:asciiTheme="minorHAnsi" w:hAnsiTheme="minorHAnsi" w:cstheme="minorHAnsi"/>
          <w:i/>
          <w:sz w:val="22"/>
          <w:szCs w:val="22"/>
        </w:rPr>
        <w:tab/>
      </w:r>
      <w:r w:rsidRPr="00981459">
        <w:rPr>
          <w:rFonts w:asciiTheme="minorHAnsi" w:hAnsiTheme="minorHAnsi" w:cstheme="minorHAnsi"/>
          <w:i/>
          <w:sz w:val="22"/>
          <w:szCs w:val="22"/>
        </w:rPr>
        <w:tab/>
        <w:t xml:space="preserve">    podpis</w:t>
      </w:r>
    </w:p>
    <w:sectPr w:rsidR="00C161F5" w:rsidRPr="00981459" w:rsidSect="005051E6">
      <w:headerReference w:type="default" r:id="rId7"/>
      <w:pgSz w:w="11906" w:h="16838"/>
      <w:pgMar w:top="1701" w:right="1134" w:bottom="993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  <w:footnote w:id="1">
    <w:p w14:paraId="71ECAB7D" w14:textId="642D166D" w:rsidR="00174370" w:rsidRPr="00981459" w:rsidRDefault="00174370" w:rsidP="00174370">
      <w:pPr>
        <w:pStyle w:val="Textpoznpodarou"/>
        <w:rPr>
          <w:rFonts w:asciiTheme="minorHAnsi" w:hAnsiTheme="minorHAnsi" w:cstheme="minorHAnsi"/>
          <w:sz w:val="18"/>
          <w:szCs w:val="16"/>
        </w:rPr>
      </w:pPr>
      <w:r w:rsidRPr="00981459">
        <w:rPr>
          <w:rStyle w:val="Znakapoznpodarou"/>
          <w:rFonts w:asciiTheme="minorHAnsi" w:hAnsiTheme="minorHAnsi" w:cstheme="minorHAnsi"/>
          <w:sz w:val="20"/>
          <w:szCs w:val="18"/>
        </w:rPr>
        <w:footnoteRef/>
      </w:r>
      <w:r w:rsidRPr="00981459">
        <w:rPr>
          <w:rFonts w:asciiTheme="minorHAnsi" w:hAnsiTheme="minorHAnsi" w:cstheme="minorHAnsi"/>
          <w:sz w:val="20"/>
          <w:szCs w:val="18"/>
        </w:rPr>
        <w:t xml:space="preserve"> </w:t>
      </w:r>
      <w:r w:rsidR="00376D85" w:rsidRPr="008B41F8">
        <w:rPr>
          <w:rFonts w:ascii="Open Sans" w:hAnsi="Open Sans" w:cs="Open Sans"/>
          <w:szCs w:val="16"/>
        </w:rPr>
        <w:t xml:space="preserve">aktuální seznam sankcionovaných osob je uveden na </w:t>
      </w:r>
      <w:hyperlink r:id="rId1" w:history="1">
        <w:r w:rsidR="00376D85" w:rsidRPr="00376D85">
          <w:rPr>
            <w:rStyle w:val="Hypertextovodkaz"/>
            <w:rFonts w:ascii="Open Sans" w:hAnsi="Open Sans" w:cs="Open Sans"/>
            <w:szCs w:val="16"/>
          </w:rPr>
          <w:t>https://www.financnianalytickyurad.cz/files/20220412-ukr-blr.xlsx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109E00" w14:textId="45F2F664" w:rsidR="005179B0" w:rsidRDefault="00182796" w:rsidP="005179B0">
    <w:pPr>
      <w:tabs>
        <w:tab w:val="right" w:pos="9072"/>
      </w:tabs>
      <w:ind w:right="-426"/>
      <w:jc w:val="right"/>
      <w:rPr>
        <w:rFonts w:asciiTheme="minorHAnsi" w:hAnsiTheme="minorHAnsi" w:cstheme="minorHAnsi"/>
        <w:b/>
        <w:bCs/>
        <w:i/>
        <w:iCs/>
        <w:color w:val="000000" w:themeColor="text1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4E3239C" wp14:editId="580D218C">
              <wp:simplePos x="0" y="0"/>
              <wp:positionH relativeFrom="margin">
                <wp:align>right</wp:align>
              </wp:positionH>
              <wp:positionV relativeFrom="paragraph">
                <wp:posOffset>-167640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6DF99D" id="Skupina 11" o:spid="_x0000_s1026" style="position:absolute;margin-left:425.5pt;margin-top:-13.2pt;width:476.7pt;height:42.95pt;z-index:251659264;mso-position-horizontal:right;mso-position-horizontal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a5yFe98AAAAHAQAADwAAAGRycy9k&#10;b3ducmV2LnhtbEyPQWvCQBCF74X+h2UKvekm2kiNmYhI25MUqoXibcyOSTC7G7JrEv99t6d6m8d7&#10;vPdNth51I3ruXG0NQjyNQLAprKpNifB9eJ+8gnCejKLGGka4sYN1/viQUarsYL643/tShBLjUkKo&#10;vG9TKV1RsSY3tS2b4J1tp8kH2ZVSdTSEct3IWRQtpKbahIWKWt5WXFz2V43wMdCwmcdv/e5y3t6O&#10;h+TzZxcz4vPTuFmB8Dz6/zD84Qd0yAPTyV6NcqJBCI94hMls8QIi2MtkHo4TQrJMQOaZvOfPfwEA&#10;AP//AwBQSwMEFAAGAAgAAAAhAIVQ7CvPAAAAKgIAABkAAABkcnMvX3JlbHMvZTJvRG9jLnhtbC5y&#10;ZWxzvJHBagIxEIbvBd8hzN3N7goixawXKXgt9gGGZDYb3UxCkpb69g2UQgXFm8eZ4f/+D2a7+/az&#10;+KKUXWAFXdOCINbBOLYKPo5vyw2IXJANzoFJwYUy7IbFy/adZiw1lCcXs6gUzgqmUuKrlFlP5DE3&#10;IRLXyxiSx1LHZGVEfUZLsm/btUz/GTBcMcXBKEgHswJxvMTa/JgdxtFp2gf96YnLjQrpfO2uQEyW&#10;igJPxuHvctWcIlmQtyX650j0TeS7Dt1zHLo/B3n14eEHAAD//wMAUEsBAi0AFAAGAAgAAAAhANDg&#10;c88UAQAARwIAABMAAAAAAAAAAAAAAAAAAAAAAFtDb250ZW50X1R5cGVzXS54bWxQSwECLQAUAAYA&#10;CAAAACEAOP0h/9YAAACUAQAACwAAAAAAAAAAAAAAAABFAQAAX3JlbHMvLnJlbHNQSwECLQAUAAYA&#10;CAAAACEAfsO0Cc8CAADzCQAADgAAAAAAAAAAAAAAAABEAgAAZHJzL2Uyb0RvYy54bWxQSwECLQAK&#10;AAAAAAAAACEAnabHSNUmAADVJgAAFAAAAAAAAAAAAAAAAAA/BQAAZHJzL21lZGlhL2ltYWdlMS5w&#10;bmdQSwECLQAKAAAAAAAAACEAgUXA4aFGAAChRgAAFAAAAAAAAAAAAAAAAABGLAAAZHJzL21lZGlh&#10;L2ltYWdlMi5wbmdQSwECLQAKAAAAAAAAACEAL4ZuAGqzBQBqswUAFQAAAAAAAAAAAAAAAAAZcwAA&#10;ZHJzL21lZGlhL2ltYWdlMy5qcGVnUEsBAi0AFAAGAAgAAAAhAGuchXvfAAAABwEAAA8AAAAAAAAA&#10;AAAAAAAAtiYGAGRycy9kb3ducmV2LnhtbFBLAQItABQABgAIAAAAIQCFUOwrzwAAACoCAAAZAAAA&#10;AAAAAAAAAAAAAMInBgBkcnMvX3JlbHMvZTJvRG9jLnhtbC5yZWxzUEsFBgAAAAAIAAgAAQIAAMgo&#10;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anchorx="margin"/>
            </v:group>
          </w:pict>
        </mc:Fallback>
      </mc:AlternateContent>
    </w:r>
  </w:p>
  <w:p w14:paraId="1CFB606B" w14:textId="183C9E7F" w:rsidR="00A72A72" w:rsidRPr="002C0383" w:rsidRDefault="00981459" w:rsidP="005051E6">
    <w:pPr>
      <w:pStyle w:val="Zhlav"/>
      <w:jc w:val="right"/>
      <w:rPr>
        <w:b/>
        <w:bCs/>
      </w:rPr>
    </w:pPr>
    <w:r w:rsidRPr="002C0383">
      <w:rPr>
        <w:rFonts w:ascii="Calibri Light" w:hAnsi="Calibri Light"/>
        <w:b/>
        <w:bCs/>
        <w:sz w:val="20"/>
        <w:szCs w:val="20"/>
      </w:rPr>
      <w:t>P</w:t>
    </w:r>
    <w:r w:rsidR="005051E6" w:rsidRPr="002C0383">
      <w:rPr>
        <w:rFonts w:ascii="Calibri Light" w:hAnsi="Calibri Light"/>
        <w:b/>
        <w:bCs/>
        <w:sz w:val="20"/>
        <w:szCs w:val="20"/>
      </w:rPr>
      <w:t xml:space="preserve">říloha ZD č. </w:t>
    </w:r>
    <w:r w:rsidR="0056009A">
      <w:rPr>
        <w:rFonts w:ascii="Calibri Light" w:hAnsi="Calibri Light"/>
        <w:b/>
        <w:bCs/>
        <w:sz w:val="20"/>
        <w:szCs w:val="20"/>
      </w:rPr>
      <w:t>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70E0A"/>
    <w:multiLevelType w:val="hybridMultilevel"/>
    <w:tmpl w:val="A6DCF1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3876D45"/>
    <w:multiLevelType w:val="hybridMultilevel"/>
    <w:tmpl w:val="94AC1A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7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6"/>
  </w:num>
  <w:num w:numId="3" w16cid:durableId="499389474">
    <w:abstractNumId w:val="7"/>
  </w:num>
  <w:num w:numId="4" w16cid:durableId="1799520021">
    <w:abstractNumId w:val="5"/>
  </w:num>
  <w:num w:numId="5" w16cid:durableId="1822916466">
    <w:abstractNumId w:val="2"/>
  </w:num>
  <w:num w:numId="6" w16cid:durableId="142699675">
    <w:abstractNumId w:val="1"/>
  </w:num>
  <w:num w:numId="7" w16cid:durableId="1355186140">
    <w:abstractNumId w:val="4"/>
  </w:num>
  <w:num w:numId="8" w16cid:durableId="16738721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425"/>
  <w:characterSpacingControl w:val="doNotCompress"/>
  <w:hdrShapeDefaults>
    <o:shapedefaults v:ext="edit" spidmax="942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0ADE"/>
    <w:rsid w:val="00054995"/>
    <w:rsid w:val="00066C96"/>
    <w:rsid w:val="00074025"/>
    <w:rsid w:val="00075AC6"/>
    <w:rsid w:val="00081B93"/>
    <w:rsid w:val="000A1062"/>
    <w:rsid w:val="000A57E0"/>
    <w:rsid w:val="000C4468"/>
    <w:rsid w:val="00102669"/>
    <w:rsid w:val="00125B02"/>
    <w:rsid w:val="00165D51"/>
    <w:rsid w:val="00165F17"/>
    <w:rsid w:val="0016689F"/>
    <w:rsid w:val="00174370"/>
    <w:rsid w:val="00182796"/>
    <w:rsid w:val="00186025"/>
    <w:rsid w:val="0019479E"/>
    <w:rsid w:val="001B4B70"/>
    <w:rsid w:val="001B5869"/>
    <w:rsid w:val="001C447B"/>
    <w:rsid w:val="001C4655"/>
    <w:rsid w:val="001F6D2D"/>
    <w:rsid w:val="00226916"/>
    <w:rsid w:val="00227D46"/>
    <w:rsid w:val="002346BE"/>
    <w:rsid w:val="00244022"/>
    <w:rsid w:val="00271CF4"/>
    <w:rsid w:val="002739F5"/>
    <w:rsid w:val="00285C46"/>
    <w:rsid w:val="002A3444"/>
    <w:rsid w:val="002B20C4"/>
    <w:rsid w:val="002C0383"/>
    <w:rsid w:val="002D13BC"/>
    <w:rsid w:val="0032343B"/>
    <w:rsid w:val="00346DE8"/>
    <w:rsid w:val="00350DDD"/>
    <w:rsid w:val="0035205F"/>
    <w:rsid w:val="0036224C"/>
    <w:rsid w:val="00372B46"/>
    <w:rsid w:val="00373E1C"/>
    <w:rsid w:val="003766B0"/>
    <w:rsid w:val="00376D85"/>
    <w:rsid w:val="003848C7"/>
    <w:rsid w:val="003A743A"/>
    <w:rsid w:val="003B4B65"/>
    <w:rsid w:val="003B4FAE"/>
    <w:rsid w:val="003E3A9C"/>
    <w:rsid w:val="003F1699"/>
    <w:rsid w:val="00414AC0"/>
    <w:rsid w:val="004178C2"/>
    <w:rsid w:val="00492E60"/>
    <w:rsid w:val="004A1F88"/>
    <w:rsid w:val="004C4DEA"/>
    <w:rsid w:val="004D06D4"/>
    <w:rsid w:val="004F4102"/>
    <w:rsid w:val="005051E6"/>
    <w:rsid w:val="005179B0"/>
    <w:rsid w:val="00521389"/>
    <w:rsid w:val="00556F23"/>
    <w:rsid w:val="0056009A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D7107"/>
    <w:rsid w:val="006D7D98"/>
    <w:rsid w:val="006E3409"/>
    <w:rsid w:val="0070077E"/>
    <w:rsid w:val="0070202E"/>
    <w:rsid w:val="00710C3A"/>
    <w:rsid w:val="00725496"/>
    <w:rsid w:val="00774607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7FD7"/>
    <w:rsid w:val="00883EDC"/>
    <w:rsid w:val="008932DA"/>
    <w:rsid w:val="008A36F7"/>
    <w:rsid w:val="008A437B"/>
    <w:rsid w:val="008B730E"/>
    <w:rsid w:val="008B7CB4"/>
    <w:rsid w:val="008C7944"/>
    <w:rsid w:val="00914C5A"/>
    <w:rsid w:val="00914D9A"/>
    <w:rsid w:val="00916778"/>
    <w:rsid w:val="009203E7"/>
    <w:rsid w:val="009259F9"/>
    <w:rsid w:val="009466C9"/>
    <w:rsid w:val="00963AB0"/>
    <w:rsid w:val="00963D77"/>
    <w:rsid w:val="0096782C"/>
    <w:rsid w:val="00970C03"/>
    <w:rsid w:val="00981459"/>
    <w:rsid w:val="00986C44"/>
    <w:rsid w:val="00993A66"/>
    <w:rsid w:val="009E7FBE"/>
    <w:rsid w:val="00A02AC8"/>
    <w:rsid w:val="00A07806"/>
    <w:rsid w:val="00A24D5F"/>
    <w:rsid w:val="00A402D7"/>
    <w:rsid w:val="00A43684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94102"/>
    <w:rsid w:val="00BC15E9"/>
    <w:rsid w:val="00BC4710"/>
    <w:rsid w:val="00BD7F89"/>
    <w:rsid w:val="00BF56BF"/>
    <w:rsid w:val="00BF5CE9"/>
    <w:rsid w:val="00C00F57"/>
    <w:rsid w:val="00C127E0"/>
    <w:rsid w:val="00C161F5"/>
    <w:rsid w:val="00C213E0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539F8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B50FA"/>
    <w:rsid w:val="00ED00FD"/>
    <w:rsid w:val="00ED20D5"/>
    <w:rsid w:val="00EE0C96"/>
    <w:rsid w:val="00F04A75"/>
    <w:rsid w:val="00F25BAB"/>
    <w:rsid w:val="00F358C4"/>
    <w:rsid w:val="00F53E8B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4209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174370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uiPriority w:val="99"/>
    <w:unhideWhenUsed/>
    <w:qFormat/>
    <w:rsid w:val="00174370"/>
    <w:pPr>
      <w:suppressAutoHyphens w:val="0"/>
      <w:spacing w:before="0" w:line="240" w:lineRule="auto"/>
      <w:jc w:val="both"/>
    </w:pPr>
    <w:rPr>
      <w:rFonts w:ascii="Arial" w:eastAsiaTheme="minorHAnsi" w:hAnsi="Arial" w:cstheme="minorBidi"/>
      <w:sz w:val="16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174370"/>
    <w:rPr>
      <w:rFonts w:ascii="Arial" w:eastAsiaTheme="minorHAnsi" w:hAnsi="Arial" w:cstheme="minorBidi"/>
      <w:sz w:val="16"/>
      <w:lang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174370"/>
    <w:rPr>
      <w:vertAlign w:val="superscript"/>
    </w:rPr>
  </w:style>
  <w:style w:type="paragraph" w:customStyle="1" w:styleId="podpisra">
    <w:name w:val="podpis čára"/>
    <w:basedOn w:val="Normln"/>
    <w:rsid w:val="00174370"/>
    <w:pPr>
      <w:tabs>
        <w:tab w:val="right" w:leader="dot" w:pos="3969"/>
        <w:tab w:val="right" w:pos="5103"/>
        <w:tab w:val="right" w:leader="dot" w:pos="9072"/>
      </w:tabs>
      <w:suppressAutoHyphens w:val="0"/>
      <w:spacing w:before="0" w:line="288" w:lineRule="auto"/>
    </w:pPr>
    <w:rPr>
      <w:rFonts w:ascii="Segoe UI" w:hAnsi="Segoe UI"/>
      <w:sz w:val="20"/>
      <w:szCs w:val="20"/>
      <w:lang w:eastAsia="cs-CZ"/>
    </w:rPr>
  </w:style>
  <w:style w:type="character" w:styleId="Sledovanodkaz">
    <w:name w:val="FollowedHyperlink"/>
    <w:basedOn w:val="Standardnpsmoodstavce"/>
    <w:semiHidden/>
    <w:unhideWhenUsed/>
    <w:rsid w:val="00376D85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76D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financnianalytickyurad.cz/files/20220412-ukr-blr.xlsx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320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2280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Timoris Projekt</dc:creator>
  <cp:lastModifiedBy>Robert Juhoš</cp:lastModifiedBy>
  <cp:revision>7</cp:revision>
  <cp:lastPrinted>2010-03-11T14:25:00Z</cp:lastPrinted>
  <dcterms:created xsi:type="dcterms:W3CDTF">2024-02-29T22:31:00Z</dcterms:created>
  <dcterms:modified xsi:type="dcterms:W3CDTF">2024-06-23T12:12:00Z</dcterms:modified>
</cp:coreProperties>
</file>