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A625E" w14:textId="1BAC86F7" w:rsidR="00FD1D15" w:rsidRPr="00A06BA3" w:rsidRDefault="00FD1D15" w:rsidP="00A06BA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bookmarkStart w:id="0" w:name="_Toc366728767"/>
      <w:r w:rsidRPr="00A06BA3">
        <w:rPr>
          <w:rFonts w:ascii="Calibri" w:hAnsi="Calibri"/>
          <w:bCs/>
          <w:sz w:val="28"/>
          <w:szCs w:val="28"/>
        </w:rPr>
        <w:t>Stavba:</w:t>
      </w:r>
      <w:r w:rsidRPr="00A06BA3">
        <w:rPr>
          <w:rFonts w:ascii="Calibri" w:hAnsi="Calibri"/>
          <w:bCs/>
          <w:sz w:val="28"/>
          <w:szCs w:val="28"/>
        </w:rPr>
        <w:tab/>
      </w:r>
      <w:r w:rsidR="0031046C" w:rsidRPr="00A06BA3">
        <w:rPr>
          <w:rFonts w:ascii="Calibri" w:hAnsi="Calibri"/>
          <w:bCs/>
          <w:sz w:val="28"/>
          <w:szCs w:val="28"/>
        </w:rPr>
        <w:t>Stavební úpravy bytu č.3 v objektu na parcele č. st. 1361; k.ú., Šumperk</w:t>
      </w:r>
    </w:p>
    <w:p w14:paraId="24F3472B" w14:textId="77777777" w:rsidR="00A06BA3" w:rsidRPr="00A06BA3" w:rsidRDefault="00A06BA3" w:rsidP="00A06BA3">
      <w:pPr>
        <w:widowControl/>
        <w:tabs>
          <w:tab w:val="left" w:pos="1560"/>
        </w:tabs>
        <w:autoSpaceDE w:val="0"/>
        <w:autoSpaceDN w:val="0"/>
        <w:adjustRightInd w:val="0"/>
        <w:spacing w:after="0"/>
        <w:ind w:firstLine="0"/>
        <w:jc w:val="left"/>
        <w:rPr>
          <w:rFonts w:ascii="Calibri" w:hAnsi="Calibri"/>
          <w:bCs/>
          <w:sz w:val="28"/>
          <w:szCs w:val="28"/>
        </w:rPr>
      </w:pPr>
    </w:p>
    <w:p w14:paraId="3F9C887D" w14:textId="7EF8AC34" w:rsidR="00FD1D15" w:rsidRPr="00A06BA3" w:rsidRDefault="00FD1D15" w:rsidP="00A06BA3">
      <w:pPr>
        <w:widowControl/>
        <w:tabs>
          <w:tab w:val="left" w:pos="1560"/>
        </w:tabs>
        <w:autoSpaceDE w:val="0"/>
        <w:autoSpaceDN w:val="0"/>
        <w:adjustRightInd w:val="0"/>
        <w:spacing w:after="0"/>
        <w:ind w:firstLine="0"/>
        <w:jc w:val="left"/>
        <w:rPr>
          <w:rFonts w:ascii="Calibri" w:hAnsi="Calibri"/>
          <w:bCs/>
          <w:sz w:val="28"/>
          <w:szCs w:val="28"/>
        </w:rPr>
      </w:pPr>
      <w:r w:rsidRPr="00A06BA3">
        <w:rPr>
          <w:rFonts w:ascii="Calibri" w:hAnsi="Calibri"/>
          <w:bCs/>
          <w:sz w:val="28"/>
          <w:szCs w:val="28"/>
        </w:rPr>
        <w:t>Investor:</w:t>
      </w:r>
      <w:r w:rsidRPr="00A06BA3">
        <w:rPr>
          <w:rFonts w:ascii="Calibri" w:hAnsi="Calibri"/>
          <w:bCs/>
          <w:sz w:val="28"/>
          <w:szCs w:val="28"/>
        </w:rPr>
        <w:tab/>
      </w:r>
      <w:r w:rsidR="0031046C" w:rsidRPr="00A06BA3">
        <w:rPr>
          <w:rFonts w:ascii="Calibri" w:hAnsi="Calibri"/>
          <w:bCs/>
          <w:sz w:val="28"/>
          <w:szCs w:val="28"/>
        </w:rPr>
        <w:t>Městský úřad Šumperk, nám. Míru 1, 787 01 Šumperk</w:t>
      </w:r>
    </w:p>
    <w:p w14:paraId="732D032A" w14:textId="77777777" w:rsidR="00FD1D15" w:rsidRPr="00A06BA3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20DF67B5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359A5190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7C37CDBC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03DCAFFE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44585F24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0D46C6F1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6F4ABD60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21500410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15B89AC7" w14:textId="77777777" w:rsidR="00FD1D15" w:rsidRPr="00A06BA3" w:rsidRDefault="00FD1D15" w:rsidP="00FD1D15">
      <w:pPr>
        <w:ind w:firstLine="0"/>
        <w:rPr>
          <w:rFonts w:ascii="Calibri" w:hAnsi="Calibri"/>
          <w:bCs/>
        </w:rPr>
      </w:pPr>
    </w:p>
    <w:p w14:paraId="66168A46" w14:textId="0EBC5216" w:rsidR="00FD1D15" w:rsidRPr="00A06BA3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A06BA3">
        <w:rPr>
          <w:rFonts w:ascii="Calibri" w:hAnsi="Calibri" w:cs="Arial"/>
          <w:bCs/>
          <w:sz w:val="40"/>
        </w:rPr>
        <w:t>D.1.4.</w:t>
      </w:r>
      <w:r w:rsidR="000C2E47" w:rsidRPr="00A06BA3">
        <w:rPr>
          <w:rFonts w:ascii="Calibri" w:hAnsi="Calibri" w:cs="Arial"/>
          <w:bCs/>
          <w:sz w:val="40"/>
        </w:rPr>
        <w:t>e</w:t>
      </w:r>
      <w:r w:rsidRPr="00A06BA3">
        <w:rPr>
          <w:rFonts w:ascii="Calibri" w:hAnsi="Calibri" w:cs="Arial"/>
          <w:bCs/>
          <w:sz w:val="40"/>
        </w:rPr>
        <w:t xml:space="preserve">  Technika prostředí staveb</w:t>
      </w:r>
    </w:p>
    <w:p w14:paraId="09C3924C" w14:textId="2DFC959A" w:rsidR="00FD1D15" w:rsidRPr="00A06BA3" w:rsidRDefault="000C2E47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A06BA3">
        <w:rPr>
          <w:rFonts w:ascii="Calibri" w:hAnsi="Calibri" w:cs="Arial"/>
          <w:bCs/>
          <w:sz w:val="40"/>
        </w:rPr>
        <w:t>ZDRAVOTNĚ TECHNICKÉ INSTALACE</w:t>
      </w:r>
    </w:p>
    <w:p w14:paraId="2ED0328B" w14:textId="77777777" w:rsidR="00FD1D15" w:rsidRPr="00A06BA3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A06BA3">
        <w:rPr>
          <w:rFonts w:ascii="Calibri" w:hAnsi="Calibri" w:cs="Arial"/>
          <w:bCs/>
          <w:sz w:val="40"/>
        </w:rPr>
        <w:t>Technická zpráva</w:t>
      </w:r>
    </w:p>
    <w:p w14:paraId="042FDC89" w14:textId="77777777" w:rsidR="00FD1D15" w:rsidRPr="00A06BA3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A06BA3">
        <w:rPr>
          <w:rFonts w:ascii="Calibri" w:hAnsi="Calibri" w:cs="Arial"/>
          <w:bCs/>
          <w:sz w:val="40"/>
        </w:rPr>
        <w:t>(</w:t>
      </w:r>
      <w:r w:rsidR="00FD1D15" w:rsidRPr="00A06BA3">
        <w:rPr>
          <w:rFonts w:ascii="Calibri" w:hAnsi="Calibri" w:cs="Arial"/>
          <w:bCs/>
          <w:sz w:val="40"/>
        </w:rPr>
        <w:t>DPS)</w:t>
      </w:r>
    </w:p>
    <w:p w14:paraId="3B2C25AC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27AE1047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5BB330A2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045DA394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17590763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4D7D114B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520D4A27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62E2A730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2C34C14B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7EE82073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2A31E38D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56F350CB" w14:textId="77777777" w:rsidR="00C2092D" w:rsidRPr="00A06BA3" w:rsidRDefault="00C2092D" w:rsidP="00C2092D">
      <w:pPr>
        <w:ind w:firstLine="0"/>
        <w:rPr>
          <w:rFonts w:ascii="Calibri" w:hAnsi="Calibri"/>
          <w:bCs/>
        </w:rPr>
      </w:pPr>
    </w:p>
    <w:p w14:paraId="6582809B" w14:textId="77777777" w:rsidR="00A06BA3" w:rsidRDefault="00A06BA3" w:rsidP="00C2092D">
      <w:pPr>
        <w:tabs>
          <w:tab w:val="left" w:pos="1985"/>
        </w:tabs>
        <w:ind w:firstLine="0"/>
        <w:rPr>
          <w:rFonts w:ascii="Calibri" w:hAnsi="Calibri"/>
          <w:bCs/>
          <w:sz w:val="28"/>
        </w:rPr>
      </w:pPr>
    </w:p>
    <w:p w14:paraId="622CD8A9" w14:textId="77777777" w:rsidR="00A06BA3" w:rsidRDefault="00A06BA3" w:rsidP="00C2092D">
      <w:pPr>
        <w:tabs>
          <w:tab w:val="left" w:pos="1985"/>
        </w:tabs>
        <w:ind w:firstLine="0"/>
        <w:rPr>
          <w:rFonts w:ascii="Calibri" w:hAnsi="Calibri"/>
          <w:bCs/>
          <w:sz w:val="28"/>
        </w:rPr>
      </w:pPr>
    </w:p>
    <w:p w14:paraId="4F6F5AE8" w14:textId="5A8CAF45" w:rsidR="00C2092D" w:rsidRPr="00A06BA3" w:rsidRDefault="00C2092D" w:rsidP="00A06BA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r w:rsidRPr="00A06BA3">
        <w:rPr>
          <w:rFonts w:ascii="Calibri" w:hAnsi="Calibri"/>
          <w:bCs/>
          <w:sz w:val="28"/>
          <w:szCs w:val="28"/>
        </w:rPr>
        <w:t>Vypracoval:</w:t>
      </w:r>
      <w:r w:rsidRPr="00A06BA3">
        <w:rPr>
          <w:rFonts w:ascii="Calibri" w:hAnsi="Calibri"/>
          <w:bCs/>
          <w:sz w:val="28"/>
          <w:szCs w:val="28"/>
        </w:rPr>
        <w:tab/>
        <w:t>Jiří Frys - stavební projekce</w:t>
      </w:r>
    </w:p>
    <w:p w14:paraId="7DFF43FA" w14:textId="77777777" w:rsidR="00C2092D" w:rsidRPr="00A06BA3" w:rsidRDefault="00C2092D" w:rsidP="00A06BA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r w:rsidRPr="00A06BA3">
        <w:rPr>
          <w:rFonts w:ascii="Calibri" w:hAnsi="Calibri"/>
          <w:bCs/>
          <w:sz w:val="28"/>
          <w:szCs w:val="28"/>
        </w:rPr>
        <w:tab/>
        <w:t>Langrova 12</w:t>
      </w:r>
    </w:p>
    <w:p w14:paraId="44DFDBE2" w14:textId="77777777" w:rsidR="00C2092D" w:rsidRPr="00A06BA3" w:rsidRDefault="00C2092D" w:rsidP="00A06BA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r w:rsidRPr="00A06BA3">
        <w:rPr>
          <w:rFonts w:ascii="Calibri" w:hAnsi="Calibri"/>
          <w:bCs/>
          <w:sz w:val="28"/>
          <w:szCs w:val="28"/>
        </w:rPr>
        <w:tab/>
        <w:t>787 01 Šumperk</w:t>
      </w:r>
    </w:p>
    <w:p w14:paraId="5B0355ED" w14:textId="2A6297D7" w:rsidR="00C2092D" w:rsidRPr="00A06BA3" w:rsidRDefault="00C2092D" w:rsidP="00A06BA3">
      <w:pPr>
        <w:tabs>
          <w:tab w:val="left" w:pos="1560"/>
        </w:tabs>
        <w:spacing w:line="480" w:lineRule="atLeast"/>
        <w:ind w:firstLine="0"/>
        <w:rPr>
          <w:rFonts w:ascii="Calibri" w:hAnsi="Calibri" w:cs="Arial"/>
          <w:bCs/>
          <w:sz w:val="28"/>
          <w:szCs w:val="28"/>
        </w:rPr>
        <w:sectPr w:rsidR="00C2092D" w:rsidRPr="00A06BA3" w:rsidSect="00A06BA3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docGrid w:linePitch="272"/>
        </w:sectPr>
      </w:pPr>
      <w:r w:rsidRPr="00A06BA3">
        <w:rPr>
          <w:rFonts w:ascii="Calibri" w:hAnsi="Calibri"/>
          <w:bCs/>
          <w:sz w:val="28"/>
          <w:szCs w:val="28"/>
        </w:rPr>
        <w:t>Zak. číslo:</w:t>
      </w:r>
      <w:r w:rsidRPr="00A06BA3">
        <w:rPr>
          <w:rFonts w:ascii="Calibri" w:hAnsi="Calibri" w:cs="Arial"/>
          <w:bCs/>
          <w:sz w:val="28"/>
          <w:szCs w:val="28"/>
        </w:rPr>
        <w:tab/>
      </w:r>
      <w:r w:rsidR="009F1ABA" w:rsidRPr="00A06BA3">
        <w:rPr>
          <w:rFonts w:ascii="Calibri" w:hAnsi="Calibri" w:cs="Arial"/>
          <w:bCs/>
          <w:sz w:val="28"/>
          <w:szCs w:val="28"/>
        </w:rPr>
        <w:t>2</w:t>
      </w:r>
      <w:r w:rsidR="007053D2" w:rsidRPr="00A06BA3">
        <w:rPr>
          <w:rFonts w:ascii="Calibri" w:hAnsi="Calibri" w:cs="Arial"/>
          <w:bCs/>
          <w:sz w:val="28"/>
          <w:szCs w:val="28"/>
        </w:rPr>
        <w:t>3</w:t>
      </w:r>
      <w:r w:rsidR="00051D27" w:rsidRPr="00A06BA3">
        <w:rPr>
          <w:rFonts w:ascii="Calibri" w:hAnsi="Calibri" w:cs="Arial"/>
          <w:bCs/>
          <w:sz w:val="28"/>
          <w:szCs w:val="28"/>
        </w:rPr>
        <w:t>/</w:t>
      </w:r>
      <w:r w:rsidR="0031046C" w:rsidRPr="00A06BA3">
        <w:rPr>
          <w:rFonts w:ascii="Calibri" w:hAnsi="Calibri" w:cs="Arial"/>
          <w:bCs/>
          <w:sz w:val="28"/>
          <w:szCs w:val="28"/>
        </w:rPr>
        <w:t>62b</w:t>
      </w:r>
    </w:p>
    <w:p w14:paraId="67F475F2" w14:textId="77777777" w:rsidR="00AD5637" w:rsidRPr="00A06BA3" w:rsidRDefault="00AD5637" w:rsidP="00A06BA3">
      <w:pPr>
        <w:keepNext/>
        <w:numPr>
          <w:ilvl w:val="1"/>
          <w:numId w:val="2"/>
        </w:numPr>
        <w:spacing w:before="240" w:after="60"/>
        <w:ind w:left="709" w:hanging="709"/>
        <w:outlineLvl w:val="1"/>
        <w:rPr>
          <w:rFonts w:asciiTheme="minorHAnsi" w:hAnsiTheme="minorHAnsi" w:cstheme="minorHAnsi"/>
          <w:b/>
          <w:sz w:val="28"/>
        </w:rPr>
      </w:pPr>
      <w:bookmarkStart w:id="1" w:name="_Hlk81893206"/>
      <w:bookmarkEnd w:id="0"/>
      <w:r w:rsidRPr="00A06BA3">
        <w:rPr>
          <w:rFonts w:asciiTheme="minorHAnsi" w:hAnsiTheme="minorHAnsi" w:cstheme="minorHAnsi"/>
          <w:b/>
          <w:sz w:val="28"/>
        </w:rPr>
        <w:lastRenderedPageBreak/>
        <w:t>Všeobecně</w:t>
      </w:r>
    </w:p>
    <w:bookmarkEnd w:id="1"/>
    <w:p w14:paraId="7125847B" w14:textId="418BC279" w:rsidR="000C2E4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>Projektová dokumentace D.1.4.e Technika prostředí staveb - část zdravotně technických instalací na výše uvedenou stavbu byla vypracována v souladu s platnými předpisy, vyhláškami a ČSN. Předmětem projektu je návrh nových zdravotně technických instalac</w:t>
      </w:r>
      <w:r>
        <w:rPr>
          <w:rFonts w:ascii="Calibri" w:hAnsi="Calibri"/>
        </w:rPr>
        <w:t>í v přízemí bytového domu, v bytě č.3</w:t>
      </w:r>
      <w:r w:rsidRPr="00EB4F67">
        <w:rPr>
          <w:rFonts w:ascii="Calibri" w:hAnsi="Calibri"/>
        </w:rPr>
        <w:t>.</w:t>
      </w:r>
    </w:p>
    <w:p w14:paraId="42E38A8E" w14:textId="02A5AFD7" w:rsidR="006767DF" w:rsidRPr="00EB4F67" w:rsidRDefault="006767DF" w:rsidP="00A06BA3">
      <w:pPr>
        <w:spacing w:after="0"/>
        <w:rPr>
          <w:rFonts w:ascii="Calibri" w:hAnsi="Calibri"/>
        </w:rPr>
      </w:pPr>
      <w:r>
        <w:rPr>
          <w:rFonts w:ascii="Calibri" w:hAnsi="Calibri"/>
        </w:rPr>
        <w:t>Stávající prvky ZTI (rozvody vody, kanalizace, zařizovací předměty) budou kompletně demontovány a nahrazeny prvky novými.</w:t>
      </w:r>
    </w:p>
    <w:p w14:paraId="47586595" w14:textId="77777777" w:rsidR="000C2E47" w:rsidRPr="00EB4F67" w:rsidRDefault="000C2E47" w:rsidP="000C2E47">
      <w:pPr>
        <w:autoSpaceDE w:val="0"/>
        <w:autoSpaceDN w:val="0"/>
        <w:adjustRightInd w:val="0"/>
        <w:spacing w:after="0" w:line="1" w:lineRule="exact"/>
        <w:rPr>
          <w:color w:val="000000"/>
          <w:szCs w:val="24"/>
        </w:rPr>
      </w:pPr>
    </w:p>
    <w:p w14:paraId="253DEB8F" w14:textId="77777777" w:rsidR="000C2E47" w:rsidRPr="00A06BA3" w:rsidRDefault="000C2E47" w:rsidP="00A06BA3">
      <w:pPr>
        <w:keepNext/>
        <w:numPr>
          <w:ilvl w:val="1"/>
          <w:numId w:val="2"/>
        </w:numPr>
        <w:spacing w:before="240" w:after="60"/>
        <w:ind w:left="709" w:hanging="709"/>
        <w:outlineLvl w:val="1"/>
        <w:rPr>
          <w:rFonts w:asciiTheme="minorHAnsi" w:hAnsiTheme="minorHAnsi" w:cstheme="minorHAnsi"/>
          <w:b/>
          <w:sz w:val="28"/>
        </w:rPr>
      </w:pPr>
      <w:r w:rsidRPr="00A06BA3">
        <w:rPr>
          <w:rFonts w:asciiTheme="minorHAnsi" w:hAnsiTheme="minorHAnsi" w:cstheme="minorHAnsi"/>
          <w:b/>
          <w:sz w:val="28"/>
        </w:rPr>
        <w:t>Vodovod</w:t>
      </w:r>
    </w:p>
    <w:p w14:paraId="53828C0A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Potřeba vody</w:t>
      </w:r>
    </w:p>
    <w:p w14:paraId="52433339" w14:textId="77777777" w:rsidR="000C2E47" w:rsidRPr="00EB4F67" w:rsidRDefault="000C2E47" w:rsidP="000C2E47">
      <w:pPr>
        <w:rPr>
          <w:rFonts w:ascii="Calibri" w:hAnsi="Calibri"/>
          <w:vertAlign w:val="subscript"/>
        </w:rPr>
      </w:pPr>
      <w:r w:rsidRPr="00EB4F67">
        <w:rPr>
          <w:rFonts w:ascii="Calibri" w:hAnsi="Calibri"/>
          <w:u w:val="single"/>
        </w:rPr>
        <w:t>Průměrná denní potřeba vody pro byt</w:t>
      </w:r>
      <w:r w:rsidRPr="00EB4F67">
        <w:rPr>
          <w:rFonts w:ascii="Calibri" w:hAnsi="Calibri"/>
        </w:rPr>
        <w:t xml:space="preserve"> </w:t>
      </w:r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p</w:t>
      </w:r>
    </w:p>
    <w:p w14:paraId="7710F881" w14:textId="77777777" w:rsidR="000C2E47" w:rsidRPr="00EB4F67" w:rsidRDefault="000C2E47" w:rsidP="000C2E47">
      <w:pPr>
        <w:tabs>
          <w:tab w:val="right" w:leader="dot" w:pos="5670"/>
          <w:tab w:val="right" w:leader="dot" w:pos="8789"/>
        </w:tabs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3</w:t>
      </w:r>
      <w:r w:rsidRPr="00EB4F67">
        <w:rPr>
          <w:rFonts w:ascii="Calibri" w:hAnsi="Calibri"/>
          <w:u w:val="single"/>
        </w:rPr>
        <w:t xml:space="preserve"> osoby</w:t>
      </w:r>
      <w:r w:rsidRPr="00EB4F67">
        <w:rPr>
          <w:rFonts w:ascii="Calibri" w:hAnsi="Calibri"/>
          <w:u w:val="single"/>
        </w:rPr>
        <w:tab/>
        <w:t>110 l/os./den</w:t>
      </w:r>
      <w:r w:rsidRPr="00EB4F67">
        <w:rPr>
          <w:rFonts w:ascii="Calibri" w:hAnsi="Calibri"/>
          <w:u w:val="single"/>
        </w:rPr>
        <w:tab/>
      </w:r>
      <w:r>
        <w:rPr>
          <w:rFonts w:ascii="Calibri" w:hAnsi="Calibri"/>
          <w:u w:val="single"/>
        </w:rPr>
        <w:t>33</w:t>
      </w:r>
      <w:r w:rsidRPr="00EB4F67">
        <w:rPr>
          <w:rFonts w:ascii="Calibri" w:hAnsi="Calibri"/>
          <w:u w:val="single"/>
        </w:rPr>
        <w:t>0 l/den</w:t>
      </w:r>
    </w:p>
    <w:p w14:paraId="611A7528" w14:textId="77777777" w:rsidR="000C2E47" w:rsidRPr="00EB4F67" w:rsidRDefault="000C2E47" w:rsidP="00A06BA3">
      <w:pPr>
        <w:tabs>
          <w:tab w:val="right" w:leader="dot" w:pos="8789"/>
        </w:tabs>
        <w:spacing w:after="0"/>
        <w:rPr>
          <w:rFonts w:ascii="Calibri" w:hAnsi="Calibri"/>
          <w:bCs/>
        </w:rPr>
      </w:pPr>
      <w:r w:rsidRPr="00EB4F67">
        <w:rPr>
          <w:rFonts w:ascii="Calibri" w:hAnsi="Calibri"/>
          <w:bCs/>
        </w:rPr>
        <w:t>celkem</w:t>
      </w:r>
      <w:r w:rsidRPr="00EB4F67">
        <w:rPr>
          <w:rFonts w:ascii="Calibri" w:hAnsi="Calibri"/>
          <w:bCs/>
          <w:i/>
          <w:iCs/>
        </w:rPr>
        <w:t xml:space="preserve"> Q</w:t>
      </w:r>
      <w:r w:rsidRPr="00EB4F67">
        <w:rPr>
          <w:rFonts w:ascii="Calibri" w:hAnsi="Calibri"/>
          <w:bCs/>
          <w:i/>
          <w:iCs/>
          <w:vertAlign w:val="subscript"/>
        </w:rPr>
        <w:t>p</w:t>
      </w:r>
      <w:r w:rsidRPr="00EB4F67">
        <w:rPr>
          <w:rFonts w:ascii="Calibri" w:hAnsi="Calibri"/>
          <w:bCs/>
        </w:rPr>
        <w:tab/>
      </w:r>
      <w:r>
        <w:rPr>
          <w:rFonts w:ascii="Calibri" w:hAnsi="Calibri"/>
          <w:bCs/>
        </w:rPr>
        <w:t>33</w:t>
      </w:r>
      <w:r w:rsidRPr="00EB4F67">
        <w:rPr>
          <w:rFonts w:ascii="Calibri" w:hAnsi="Calibri"/>
          <w:bCs/>
        </w:rPr>
        <w:t>0 l/den</w:t>
      </w:r>
    </w:p>
    <w:p w14:paraId="4F0D68F4" w14:textId="77777777" w:rsidR="000C2E47" w:rsidRPr="00EB4F67" w:rsidRDefault="000C2E47" w:rsidP="000C2E47">
      <w:pPr>
        <w:spacing w:before="240"/>
        <w:rPr>
          <w:rFonts w:ascii="Calibri" w:hAnsi="Calibri"/>
          <w:vertAlign w:val="subscript"/>
        </w:rPr>
      </w:pPr>
      <w:r w:rsidRPr="00EB4F67">
        <w:rPr>
          <w:rFonts w:ascii="Calibri" w:hAnsi="Calibri"/>
          <w:u w:val="single"/>
        </w:rPr>
        <w:t>Maximální denní potřeba vody pro byt</w:t>
      </w:r>
      <w:r w:rsidRPr="00EB4F67">
        <w:rPr>
          <w:rFonts w:ascii="Calibri" w:hAnsi="Calibri"/>
        </w:rPr>
        <w:t xml:space="preserve"> </w:t>
      </w:r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m</w:t>
      </w:r>
    </w:p>
    <w:p w14:paraId="50804848" w14:textId="77777777" w:rsidR="000C2E47" w:rsidRPr="00EB4F67" w:rsidRDefault="00A06BA3" w:rsidP="000C2E47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libri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m</m:t>
              </m:r>
            </m:sub>
          </m:sSub>
          <m:r>
            <w:rPr>
              <w:rFonts w:ascii="Cambria Math" w:hAnsi="Calibri"/>
            </w:rPr>
            <m:t>=330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  <m:r>
                <w:rPr>
                  <w:rFonts w:ascii="Cambria Math" w:hAnsi="Calibri"/>
                </w:rPr>
                <m:t>=495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l/d</m:t>
              </m:r>
            </m:e>
          </m:bar>
        </m:oMath>
      </m:oMathPara>
    </w:p>
    <w:p w14:paraId="6461E4B8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</w:rPr>
        <w:t>kde</w:t>
      </w:r>
    </w:p>
    <w:p w14:paraId="1A905CA2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p</w:t>
      </w:r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průměrná denní potřeba vody v litrech za den</w:t>
      </w:r>
    </w:p>
    <w:p w14:paraId="2F3E7B02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  <w:i/>
          <w:iCs/>
        </w:rPr>
        <w:t>k</w:t>
      </w:r>
      <w:r w:rsidRPr="00EB4F67">
        <w:rPr>
          <w:rFonts w:ascii="Calibri" w:hAnsi="Calibri"/>
          <w:i/>
          <w:iCs/>
          <w:vertAlign w:val="subscript"/>
        </w:rPr>
        <w:t>d</w:t>
      </w:r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součinitel denní nerovnoměrnosti</w:t>
      </w:r>
    </w:p>
    <w:p w14:paraId="0B01D27F" w14:textId="77777777" w:rsidR="000C2E47" w:rsidRPr="00EB4F67" w:rsidRDefault="000C2E47" w:rsidP="000C2E47">
      <w:pPr>
        <w:spacing w:before="24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Maximální hodinová potřeba vody pro byt Qh</w:t>
      </w:r>
    </w:p>
    <w:p w14:paraId="5FF512A6" w14:textId="77777777" w:rsidR="000C2E47" w:rsidRPr="00EB4F67" w:rsidRDefault="00A06BA3" w:rsidP="000C2E47">
      <w:pPr>
        <w:ind w:left="709" w:firstLine="851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libri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k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sub>
          </m:sSub>
          <m:r>
            <w:rPr>
              <w:rFonts w:ascii="Cambria Math" w:hAnsi="Calibri"/>
            </w:rPr>
            <m:t>=</m:t>
          </m:r>
          <m:f>
            <m:fPr>
              <m:ctrlPr>
                <w:rPr>
                  <w:rFonts w:ascii="Cambria Math" w:hAnsi="Calibri"/>
                  <w:i/>
                </w:rPr>
              </m:ctrlPr>
            </m:fPr>
            <m:num>
              <m:r>
                <w:rPr>
                  <w:rFonts w:ascii="Cambria Math" w:hAnsi="Calibri"/>
                </w:rPr>
                <m:t>495</m:t>
              </m:r>
            </m:num>
            <m:den>
              <m:r>
                <w:rPr>
                  <w:rFonts w:ascii="Cambria Math" w:hAnsi="Calibri"/>
                </w:rPr>
                <m:t>24</m:t>
              </m:r>
            </m:den>
          </m:f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1,8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sSub>
                <m:sSubPr>
                  <m:ctrlPr>
                    <w:rPr>
                      <w:rFonts w:ascii="Cambria Math" w:hAnsi="Calibri"/>
                      <w:i/>
                    </w:rPr>
                  </m:ctrlPr>
                </m:sSubPr>
                <m:e>
                  <m:r>
                    <w:rPr>
                      <w:rFonts w:ascii="Cambria Math" w:hAnsi="Calibri"/>
                    </w:rPr>
                    <m:t>Q</m:t>
                  </m:r>
                </m:e>
                <m:sub>
                  <m:r>
                    <w:rPr>
                      <w:rFonts w:ascii="Cambria Math" w:hAnsi="Cambria Math" w:cs="Cambria Math"/>
                    </w:rPr>
                    <m:t>h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w:rPr>
                  <w:rFonts w:ascii="Cambria Math" w:hAnsi="Calibri"/>
                </w:rPr>
                <m:t>=37,1</m:t>
              </m:r>
              <m:r>
                <w:rPr>
                  <w:rFonts w:ascii="Cambria Math" w:hAnsi="Calibri"/>
                </w:rPr>
                <m:t>  </m:t>
              </m:r>
              <m:r>
                <w:rPr>
                  <w:rFonts w:ascii="Cambria Math" w:hAnsi="Calibri"/>
                </w:rPr>
                <m:t>l/</m:t>
              </m:r>
              <m:r>
                <w:rPr>
                  <w:rFonts w:ascii="Cambria Math" w:hAnsi="Cambria Math" w:cs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57D95334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</w:rPr>
        <w:t>kde</w:t>
      </w:r>
    </w:p>
    <w:p w14:paraId="4759D71E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  <w:i/>
          <w:iCs/>
        </w:rPr>
        <w:t>Q</w:t>
      </w:r>
      <w:r w:rsidRPr="00EB4F67">
        <w:rPr>
          <w:rFonts w:ascii="Calibri" w:hAnsi="Calibri"/>
          <w:i/>
          <w:iCs/>
          <w:vertAlign w:val="subscript"/>
        </w:rPr>
        <w:t>m</w:t>
      </w:r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maximální denní potřeba vody v litrech za den</w:t>
      </w:r>
    </w:p>
    <w:p w14:paraId="5C9E82F2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  <w:i/>
          <w:iCs/>
        </w:rPr>
        <w:t>k</w:t>
      </w:r>
      <w:r w:rsidRPr="00EB4F67">
        <w:rPr>
          <w:rFonts w:ascii="Calibri" w:hAnsi="Calibri"/>
          <w:i/>
          <w:iCs/>
          <w:vertAlign w:val="subscript"/>
        </w:rPr>
        <w:t>h</w:t>
      </w:r>
      <w:r w:rsidRPr="00EB4F67">
        <w:rPr>
          <w:rFonts w:ascii="Calibri" w:hAnsi="Calibri"/>
          <w:vertAlign w:val="subscript"/>
        </w:rPr>
        <w:t xml:space="preserve"> – </w:t>
      </w:r>
      <w:r w:rsidRPr="00EB4F67">
        <w:rPr>
          <w:rFonts w:ascii="Calibri" w:hAnsi="Calibri"/>
        </w:rPr>
        <w:t>je součinitel hodinové nerovnoměrnosti</w:t>
      </w:r>
    </w:p>
    <w:p w14:paraId="48127114" w14:textId="77777777" w:rsidR="000C2E47" w:rsidRPr="00EB4F67" w:rsidRDefault="000C2E47" w:rsidP="000C2E47">
      <w:pPr>
        <w:spacing w:before="24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Roční potřeba vody pro byt Qrok</w:t>
      </w:r>
    </w:p>
    <w:p w14:paraId="0688ED14" w14:textId="77777777" w:rsidR="000C2E47" w:rsidRPr="00EB4F67" w:rsidRDefault="00A06BA3" w:rsidP="000C2E47">
      <w:pPr>
        <w:ind w:left="709" w:firstLine="0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p</m:t>
              </m:r>
            </m:sub>
          </m:sSub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d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=330</m:t>
          </m:r>
          <m:r>
            <w:rPr>
              <w:rFonts w:ascii="Cambria Math" w:hAnsi="Calibri"/>
            </w:rPr>
            <m:t>×</m:t>
          </m:r>
          <m:r>
            <w:rPr>
              <w:rFonts w:ascii="Cambria Math" w:hAnsi="Calibri"/>
            </w:rPr>
            <m:t>365</m:t>
          </m:r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rok</m:t>
              </m:r>
            </m:sub>
          </m:sSub>
          <m:r>
            <w:rPr>
              <w:rFonts w:ascii="Cambria Math" w:hAnsi="Calibri"/>
            </w:rPr>
            <m:t>=120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450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l/rok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mbria Math" w:cs="Cambria Math"/>
            </w:rPr>
            <m:t>⇒</m:t>
          </m:r>
          <m:r>
            <w:rPr>
              <w:rFonts w:ascii="Cambria Math" w:hAnsi="Cambria Math" w:cs="Calibri"/>
            </w:rPr>
            <m:t> </m:t>
          </m:r>
          <m:r>
            <w:rPr>
              <w:rFonts w:ascii="Cambria Math" w:hAnsi="Calibri"/>
            </w:rPr>
            <m:t>120,45</m:t>
          </m:r>
          <m:r>
            <w:rPr>
              <w:rFonts w:ascii="Cambria Math" w:hAnsi="Calibri"/>
            </w:rPr>
            <m:t> </m:t>
          </m:r>
          <m:sSup>
            <m:sSupPr>
              <m:ctrlPr>
                <w:rPr>
                  <w:rFonts w:ascii="Cambria Math" w:hAnsi="Calibri"/>
                  <w:i/>
                </w:rPr>
              </m:ctrlPr>
            </m:sSupPr>
            <m:e>
              <m:r>
                <w:rPr>
                  <w:rFonts w:ascii="Cambria Math" w:hAnsi="Calibri"/>
                </w:rPr>
                <m:t>m</m:t>
              </m:r>
            </m:e>
            <m:sup>
              <m:r>
                <w:rPr>
                  <w:rFonts w:ascii="Cambria Math" w:hAnsi="Calibri"/>
                </w:rPr>
                <m:t>3</m:t>
              </m:r>
            </m:sup>
          </m:sSup>
          <m:r>
            <w:rPr>
              <w:rFonts w:ascii="Cambria Math" w:hAnsi="Calibri"/>
            </w:rPr>
            <m:t>/rok</m:t>
          </m:r>
        </m:oMath>
      </m:oMathPara>
    </w:p>
    <w:p w14:paraId="4DFBBF74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</w:rPr>
        <w:t>kde</w:t>
      </w:r>
    </w:p>
    <w:p w14:paraId="4DEC9EE7" w14:textId="77777777" w:rsidR="000C2E47" w:rsidRPr="00EB4F67" w:rsidRDefault="000C2E47" w:rsidP="00A06BA3">
      <w:pPr>
        <w:spacing w:after="0"/>
        <w:rPr>
          <w:rFonts w:ascii="Calibri" w:hAnsi="Calibri"/>
          <w:i/>
          <w:iCs/>
        </w:rPr>
      </w:pPr>
      <w:r w:rsidRPr="00EB4F67">
        <w:rPr>
          <w:rFonts w:ascii="Calibri" w:hAnsi="Calibri"/>
          <w:i/>
          <w:iCs/>
        </w:rPr>
        <w:t xml:space="preserve">Qp </w:t>
      </w:r>
      <w:r w:rsidRPr="00EB4F67">
        <w:rPr>
          <w:rFonts w:ascii="Calibri" w:hAnsi="Calibri"/>
        </w:rPr>
        <w:t>– je průměrná denní potřeba vody</w:t>
      </w:r>
    </w:p>
    <w:p w14:paraId="0998F4FD" w14:textId="77777777" w:rsidR="000C2E47" w:rsidRPr="00EB4F67" w:rsidRDefault="000C2E47" w:rsidP="00A06BA3">
      <w:pPr>
        <w:spacing w:after="0"/>
        <w:rPr>
          <w:rFonts w:ascii="Calibri" w:hAnsi="Calibri"/>
        </w:rPr>
      </w:pPr>
      <w:r w:rsidRPr="00EB4F67">
        <w:rPr>
          <w:rFonts w:ascii="Calibri" w:hAnsi="Calibri"/>
          <w:i/>
          <w:iCs/>
        </w:rPr>
        <w:t xml:space="preserve">d </w:t>
      </w:r>
      <w:r w:rsidRPr="00EB4F67">
        <w:rPr>
          <w:rFonts w:ascii="Calibri" w:hAnsi="Calibri"/>
        </w:rPr>
        <w:t>– je počet dnů</w:t>
      </w:r>
    </w:p>
    <w:p w14:paraId="01951E4E" w14:textId="77777777" w:rsidR="000C2E47" w:rsidRPr="00EB4F67" w:rsidRDefault="000C2E47" w:rsidP="000C2E47">
      <w:pPr>
        <w:rPr>
          <w:i/>
          <w:iCs/>
        </w:rPr>
      </w:pPr>
    </w:p>
    <w:p w14:paraId="50B83F3F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Přípojka vody</w:t>
      </w:r>
    </w:p>
    <w:p w14:paraId="475F3478" w14:textId="77777777" w:rsidR="000C2E47" w:rsidRPr="00EB4F67" w:rsidRDefault="000C2E47" w:rsidP="000C2E47">
      <w:pPr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Není předmětem tohoto projektu.</w:t>
      </w:r>
    </w:p>
    <w:p w14:paraId="2A90CC4A" w14:textId="77777777" w:rsidR="000C2E47" w:rsidRPr="00EB4F67" w:rsidRDefault="000C2E47" w:rsidP="000C2E47">
      <w:pPr>
        <w:spacing w:before="12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lastRenderedPageBreak/>
        <w:t>Stanovení výpočtového průtoku pro byt:</w:t>
      </w:r>
    </w:p>
    <w:p w14:paraId="0FF9EBC2" w14:textId="77777777" w:rsidR="000C2E47" w:rsidRPr="00EB4F67" w:rsidRDefault="000C2E47" w:rsidP="000C2E47">
      <w:pPr>
        <w:ind w:left="709" w:firstLine="0"/>
        <w:rPr>
          <w:rFonts w:ascii="Calibri" w:hAnsi="Calibri"/>
        </w:rPr>
      </w:pPr>
      <w:r w:rsidRPr="00EB4F67">
        <w:rPr>
          <w:rFonts w:ascii="Calibri" w:hAnsi="Calibri"/>
        </w:rPr>
        <w:t>(1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 xml:space="preserve">wc, </w:t>
      </w:r>
      <w:r>
        <w:rPr>
          <w:rFonts w:ascii="Calibri" w:hAnsi="Calibri"/>
        </w:rPr>
        <w:t>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umývadlo,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dřez,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 xml:space="preserve"> myčka,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pračka, 1</w:t>
      </w:r>
      <w:r w:rsidRPr="00EB4F67">
        <w:rPr>
          <w:rFonts w:ascii="Calibri" w:hAnsi="Calibri"/>
        </w:rPr>
        <w:sym w:font="Symbol" w:char="F0B4"/>
      </w:r>
      <w:r w:rsidRPr="00EB4F67">
        <w:rPr>
          <w:rFonts w:ascii="Calibri" w:hAnsi="Calibri"/>
        </w:rPr>
        <w:t>sprcha)</w:t>
      </w:r>
    </w:p>
    <w:p w14:paraId="01D61FC9" w14:textId="77777777" w:rsidR="000C2E47" w:rsidRPr="00EB4F67" w:rsidRDefault="00A06BA3" w:rsidP="000C2E47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ctrlPr>
                    <w:rPr>
                      <w:rFonts w:ascii="Cambria Math" w:hAnsi="Calibri"/>
                      <w:i/>
                    </w:rPr>
                  </m:ctrlPr>
                </m:naryPr>
                <m:sub>
                  <m:r>
                    <w:rPr>
                      <w:rFonts w:ascii="Cambria Math" w:hAnsi="Calibri"/>
                    </w:rPr>
                    <m:t>i=1</m:t>
                  </m:r>
                </m:sub>
                <m:sup>
                  <m:r>
                    <w:rPr>
                      <w:rFonts w:ascii="Cambria Math" w:hAnsi="Calibri"/>
                    </w:rPr>
                    <m:t>m</m:t>
                  </m:r>
                </m:sup>
                <m:e>
                  <m:d>
                    <m:dPr>
                      <m:ctrlPr>
                        <w:rPr>
                          <w:rFonts w:ascii="Cambria Math" w:hAnsi="Calibri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libri"/>
                              <w:i/>
                            </w:rPr>
                          </m:ctrlPr>
                        </m:sSupPr>
                        <m:e>
                          <m:sSub>
                            <m:sSubPr>
                              <m:ctrlPr>
                                <w:rPr>
                                  <w:rFonts w:ascii="Cambria Math" w:hAnsi="Calibri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libri"/>
                                </w:rPr>
                                <m:t>q</m:t>
                              </m:r>
                            </m:e>
                            <m:sub>
                              <m:r>
                                <w:rPr>
                                  <w:rFonts w:ascii="Cambria Math" w:hAnsi="Calibri"/>
                                </w:rPr>
                                <m:t>i</m:t>
                              </m:r>
                            </m:sub>
                          </m:sSub>
                        </m:e>
                        <m:sup>
                          <m:r>
                            <w:rPr>
                              <w:rFonts w:ascii="Cambria Math" w:hAnsi="Calibri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Cambria Math"/>
                        </w:rPr>
                        <m:t>⋅</m:t>
                      </m:r>
                      <m:r>
                        <w:rPr>
                          <w:rFonts w:ascii="Cambria Math" w:hAnsi="Calibri"/>
                        </w:rPr>
                        <m:t>n</m:t>
                      </m:r>
                    </m:e>
                  </m:d>
                  <m:ctrlPr>
                    <w:rPr>
                      <w:rFonts w:ascii="Cambria Math" w:hAnsi="Cambria Math"/>
                      <w:i/>
                    </w:rPr>
                  </m:ctrlP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v</m:t>
              </m:r>
            </m:sub>
          </m:sSub>
          <m:r>
            <w:rPr>
              <w:rFonts w:ascii="Cambria Math" w:hAnsi="Calibri"/>
            </w:rPr>
            <m:t>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0,50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l/s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0E8E1F3D" w14:textId="77777777" w:rsidR="000C2E47" w:rsidRPr="00EB4F67" w:rsidRDefault="000C2E47" w:rsidP="000C2E47">
      <w:pPr>
        <w:spacing w:before="120"/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Předběžný návrh světlosti potrubí</w:t>
      </w:r>
    </w:p>
    <w:p w14:paraId="7D5129FF" w14:textId="77777777" w:rsidR="000C2E47" w:rsidRPr="00EB4F67" w:rsidRDefault="000C2E47" w:rsidP="000C2E47">
      <w:pPr>
        <w:ind w:left="709" w:firstLine="708"/>
        <w:rPr>
          <w:rFonts w:ascii="Calibri" w:hAnsi="Calibri"/>
        </w:rPr>
      </w:pPr>
      <m:oMathPara>
        <m:oMathParaPr>
          <m:jc m:val="left"/>
        </m:oMathParaPr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 ×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Q</m:t>
                  </m:r>
                </m:num>
                <m:den>
                  <m:r>
                    <w:rPr>
                      <w:rFonts w:ascii="Cambria Math" w:hAnsi="Calibri"/>
                    </w:rPr>
                    <m:t>V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d=35,7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libri"/>
                      <w:i/>
                    </w:rPr>
                  </m:ctrlPr>
                </m:fPr>
                <m:num>
                  <m:r>
                    <w:rPr>
                      <w:rFonts w:ascii="Cambria Math" w:hAnsi="Calibri"/>
                    </w:rPr>
                    <m:t>0,50</m:t>
                  </m:r>
                </m:num>
                <m:den>
                  <m:r>
                    <w:rPr>
                      <w:rFonts w:ascii="Cambria Math" w:hAnsi="Calibri"/>
                    </w:rPr>
                    <m:t>1,5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r>
            <w:rPr>
              <w:rFonts w:ascii="Cambria Math" w:hAnsi="Calibri"/>
            </w:rPr>
            <m:t>d=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20,61</m:t>
                  </m:r>
                  <m:r>
                    <w:rPr>
                      <w:rFonts w:ascii="Cambria Math" w:hAnsi="Calibri"/>
                    </w:rPr>
                    <m:t> </m:t>
                  </m:r>
                  <m:r>
                    <w:rPr>
                      <w:rFonts w:ascii="Cambria Math" w:hAnsi="Calibri"/>
                    </w:rPr>
                    <m:t>mm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2DC50D61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Vnitřní vodovod</w:t>
      </w:r>
    </w:p>
    <w:p w14:paraId="738E1AC8" w14:textId="77777777" w:rsidR="00625282" w:rsidRDefault="003E7A43" w:rsidP="000C2E47">
      <w:pPr>
        <w:rPr>
          <w:rFonts w:ascii="Calibri" w:hAnsi="Calibri"/>
        </w:rPr>
      </w:pPr>
      <w:r>
        <w:rPr>
          <w:rFonts w:ascii="Calibri" w:hAnsi="Calibri"/>
        </w:rPr>
        <w:t>V současné době je byt napojen ze suterénu samostatným potrubím. V prostoru koupelny (místnost č.103) je nika s dvířky, kde je umístěn  bytový uzávěr a vodoměr. Vzhledem k navrženým dispozičním úpravám bude bytový uzávěr i vodoměr přemístěn v rámci místnosti č.103 na jiné místo.</w:t>
      </w:r>
    </w:p>
    <w:p w14:paraId="7CE35884" w14:textId="6E66A9D4" w:rsidR="003E7A43" w:rsidRDefault="003E7A43" w:rsidP="000C2E47">
      <w:pPr>
        <w:rPr>
          <w:rFonts w:ascii="Calibri" w:hAnsi="Calibri"/>
        </w:rPr>
      </w:pPr>
      <w:r w:rsidRPr="003E7A43">
        <w:rPr>
          <w:rFonts w:ascii="Calibri" w:hAnsi="Calibri"/>
          <w:u w:val="single"/>
        </w:rPr>
        <w:t>Nový rozvod vody bude napojen až ze stávajícího rozvodu v suterénu tak, aby nezůstalo v konstrukci podlahy staré vodovodní potrubí</w:t>
      </w:r>
      <w:r w:rsidR="00625282">
        <w:rPr>
          <w:rFonts w:ascii="Calibri" w:hAnsi="Calibri"/>
        </w:rPr>
        <w:t>, čímž se eliminuje možnost poruchy a následného bourání nových dlažeb v již opraveném bytě</w:t>
      </w:r>
      <w:r>
        <w:rPr>
          <w:rFonts w:ascii="Calibri" w:hAnsi="Calibri"/>
        </w:rPr>
        <w:t>.</w:t>
      </w:r>
    </w:p>
    <w:p w14:paraId="7B9F11E2" w14:textId="45CDA297" w:rsidR="000C2E47" w:rsidRPr="00EB4F6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 xml:space="preserve">Veškeré vnitřní rozvody (studená voda, teplá voda i případná cirkulace) jsou navrženy z celoplastových trubek, z materiálu PP-RCT – typ EVO, v tlakové řadě SDR 9 (pro </w:t>
      </w:r>
      <w:r w:rsidRPr="00EB4F67">
        <w:rPr>
          <w:rFonts w:ascii="Calibri" w:hAnsi="Calibri"/>
        </w:rPr>
        <w:sym w:font="Symbol" w:char="F066"/>
      </w:r>
      <w:r w:rsidRPr="00EB4F67">
        <w:rPr>
          <w:rFonts w:ascii="Calibri" w:hAnsi="Calibri"/>
        </w:rPr>
        <w:t>20 ÷ 125 mm). Potrubí bude spojováno polyfůzním svařováním.</w:t>
      </w:r>
    </w:p>
    <w:p w14:paraId="207E0E87" w14:textId="36E5413B" w:rsidR="000C2E47" w:rsidRPr="00EB4F6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 xml:space="preserve">Rozvody jsou vedeny </w:t>
      </w:r>
      <w:r w:rsidR="006767DF">
        <w:rPr>
          <w:rFonts w:ascii="Calibri" w:hAnsi="Calibri"/>
        </w:rPr>
        <w:t>částečně</w:t>
      </w:r>
      <w:r w:rsidRPr="00EB4F67">
        <w:rPr>
          <w:rFonts w:ascii="Calibri" w:hAnsi="Calibri"/>
        </w:rPr>
        <w:t xml:space="preserve"> v nášlapné vrstvě podlahy</w:t>
      </w:r>
      <w:r w:rsidR="006767DF">
        <w:rPr>
          <w:rFonts w:ascii="Calibri" w:hAnsi="Calibri"/>
        </w:rPr>
        <w:t>, část je vedena v drážce zdiva</w:t>
      </w:r>
      <w:r w:rsidRPr="00EB4F67">
        <w:rPr>
          <w:rFonts w:ascii="Calibri" w:hAnsi="Calibri"/>
        </w:rPr>
        <w:t>. Veškeré potrubí je opatřeno návlekovými izolačními trubicemi.</w:t>
      </w:r>
    </w:p>
    <w:p w14:paraId="1F001B99" w14:textId="77777777" w:rsidR="000C2E4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>Svařování a montáž plastového potrubí smí provádět pouze instalatér s platným osvědčením odborné způsobilosti. Osvědčení odborné způsobilosti je podmínkou pro uplatnění záruky.</w:t>
      </w:r>
    </w:p>
    <w:p w14:paraId="622F8C27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Ohřev TV</w:t>
      </w:r>
    </w:p>
    <w:p w14:paraId="5520B09F" w14:textId="385DA9E0" w:rsidR="000C2E4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 xml:space="preserve">Ohřev TV je navržen pomocí závěsného </w:t>
      </w:r>
      <w:r w:rsidR="006767DF">
        <w:rPr>
          <w:rFonts w:ascii="Calibri" w:hAnsi="Calibri"/>
        </w:rPr>
        <w:t>elektrického ohřívače vody OKCE 100 situovaného nad pračku v místnosti č.103. Na vstupu studené vody do ohřívače musí být osazeny bezpečnostní armatury v souladu s</w:t>
      </w:r>
      <w:r w:rsidR="003E7A43">
        <w:rPr>
          <w:rFonts w:ascii="Calibri" w:hAnsi="Calibri"/>
        </w:rPr>
        <w:t> ČSN 06 0830.</w:t>
      </w:r>
    </w:p>
    <w:p w14:paraId="6224B8A6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Tepelné izolace</w:t>
      </w:r>
    </w:p>
    <w:p w14:paraId="35CC9FEE" w14:textId="77777777" w:rsidR="000C2E47" w:rsidRPr="00EB4F6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>Veškeré potrubí (S.V.+T.V.+ případná cirk.), bude opatřeno tepelně izolačními pouzdry.</w:t>
      </w:r>
    </w:p>
    <w:p w14:paraId="208FB8CF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Zařizovací předměty</w:t>
      </w:r>
    </w:p>
    <w:p w14:paraId="44B1A3A2" w14:textId="77777777" w:rsidR="000C2E4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>Do projektu jsou navrženy standardně užívané zařizovací předměty, splňující všechny podmínky pro účel použití a hygienu daného prostředí. Typy zařizovacích předmětů a výtokových armatur musí být konzultovány s investorem stavby.</w:t>
      </w:r>
    </w:p>
    <w:p w14:paraId="6DDF4DCC" w14:textId="4EF1AB06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lastRenderedPageBreak/>
        <w:t>Tlaková zkouška</w:t>
      </w:r>
    </w:p>
    <w:p w14:paraId="2AB8840C" w14:textId="1210FA23" w:rsidR="000C2E47" w:rsidRPr="00EB4F67" w:rsidRDefault="000C2E47" w:rsidP="000C2E47">
      <w:pPr>
        <w:rPr>
          <w:rFonts w:ascii="Calibri" w:hAnsi="Calibri" w:cs="Arial"/>
        </w:rPr>
      </w:pPr>
      <w:r w:rsidRPr="00EB4F67">
        <w:rPr>
          <w:rFonts w:ascii="Calibri" w:hAnsi="Calibri" w:cs="Arial"/>
        </w:rPr>
        <w:t xml:space="preserve">Před uvedením vodovodu do provozu se provede tlaková a provozní zkouška, kde se prověří veškeré funkce zařízení. Vodovod se řádně odvzdušní a naplní vodou. </w:t>
      </w:r>
      <w:r w:rsidRPr="00EB4F67">
        <w:rPr>
          <w:rFonts w:ascii="Calibri" w:hAnsi="Calibri" w:cs="Arial"/>
          <w:u w:val="single"/>
        </w:rPr>
        <w:t>Zkouší se přetlakem na 1,5 násobek nejvyššího provozního přetlaku (MPO), tj. přetlakem 1500 kPa</w:t>
      </w:r>
      <w:r w:rsidRPr="00EB4F67">
        <w:rPr>
          <w:rFonts w:ascii="Calibri" w:hAnsi="Calibri" w:cs="Arial"/>
        </w:rPr>
        <w:t>.</w:t>
      </w:r>
    </w:p>
    <w:p w14:paraId="03AE7A6F" w14:textId="53E55528" w:rsidR="000C2E47" w:rsidRPr="00EB4F67" w:rsidRDefault="000C2E47" w:rsidP="000C2E47">
      <w:pPr>
        <w:rPr>
          <w:rFonts w:ascii="Calibri" w:hAnsi="Calibri" w:cs="Arial"/>
        </w:rPr>
      </w:pPr>
      <w:r w:rsidRPr="00EB4F67">
        <w:rPr>
          <w:rFonts w:ascii="Calibri" w:hAnsi="Calibri" w:cs="Arial"/>
        </w:rPr>
        <w:t>Po dobu zkoušky se nesmějí vyskytnout netěsnosti a v průběhu 10 min se nesmí projevit pokles tlaku. Po tlakové zkoušce se provede důkladný proplach filtrovanou vodou. Bude li výsledek zkoušky příznivý a vykonáno propláchnutí rozvodu je možno nový vodovod uvést do provozu. O provedení tlakové zkoušky musí být sepsán zkušební protokol.</w:t>
      </w:r>
    </w:p>
    <w:p w14:paraId="579B9F08" w14:textId="1C956BF3" w:rsidR="000C2E47" w:rsidRPr="00EB4F67" w:rsidRDefault="000C2E47" w:rsidP="000C2E47">
      <w:pPr>
        <w:rPr>
          <w:rFonts w:ascii="Calibri" w:hAnsi="Calibri" w:cs="Arial"/>
          <w:u w:val="single"/>
        </w:rPr>
      </w:pPr>
      <w:r w:rsidRPr="00EB4F67">
        <w:rPr>
          <w:rFonts w:ascii="Calibri" w:hAnsi="Calibri" w:cs="Arial"/>
          <w:u w:val="single"/>
        </w:rPr>
        <w:t>Tlakové zkoušky musí být provedeny důkladně a zodpovědně v souladu s ČSN 75 5409 a ČSN EN 806-4.</w:t>
      </w:r>
    </w:p>
    <w:p w14:paraId="578959E3" w14:textId="6F0C6C22" w:rsidR="000C2E47" w:rsidRPr="00A06BA3" w:rsidRDefault="000C2E47" w:rsidP="00A06BA3">
      <w:pPr>
        <w:keepNext/>
        <w:numPr>
          <w:ilvl w:val="1"/>
          <w:numId w:val="2"/>
        </w:numPr>
        <w:spacing w:before="240" w:after="60"/>
        <w:ind w:left="709" w:hanging="709"/>
        <w:outlineLvl w:val="1"/>
        <w:rPr>
          <w:rFonts w:asciiTheme="minorHAnsi" w:hAnsiTheme="minorHAnsi" w:cstheme="minorHAnsi"/>
          <w:b/>
          <w:sz w:val="28"/>
        </w:rPr>
      </w:pPr>
      <w:r w:rsidRPr="00A06BA3">
        <w:rPr>
          <w:rFonts w:asciiTheme="minorHAnsi" w:hAnsiTheme="minorHAnsi" w:cstheme="minorHAnsi"/>
          <w:b/>
          <w:sz w:val="28"/>
        </w:rPr>
        <w:t>Kanalizace</w:t>
      </w:r>
    </w:p>
    <w:p w14:paraId="4B4A45BC" w14:textId="0D2CC52B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Výpočet množství splaškových odpadních vod Q SPL</w:t>
      </w:r>
    </w:p>
    <w:tbl>
      <w:tblPr>
        <w:tblW w:w="8505" w:type="dxa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1842"/>
        <w:gridCol w:w="1843"/>
      </w:tblGrid>
      <w:tr w:rsidR="000C2E47" w:rsidRPr="00EB4F67" w14:paraId="3C4C50F6" w14:textId="77777777" w:rsidTr="00D26E3D"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B622931" w14:textId="77777777" w:rsidR="000C2E47" w:rsidRPr="00EB4F67" w:rsidRDefault="000C2E47" w:rsidP="00D26E3D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Zařizovací předmět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FD32C37" w14:textId="70CFA28A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  <w:b/>
                <w:b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Množství (ks)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3543E14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DU (l/s)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1DE6819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sym w:font="Symbol" w:char="F053"/>
            </w:r>
            <w:r w:rsidRPr="00EB4F67">
              <w:rPr>
                <w:rFonts w:ascii="Calibri" w:hAnsi="Calibri"/>
                <w:b/>
                <w:bCs/>
                <w:i/>
                <w:iCs/>
              </w:rPr>
              <w:t>DU (l/s)</w:t>
            </w:r>
          </w:p>
        </w:tc>
      </w:tr>
      <w:tr w:rsidR="000C2E47" w:rsidRPr="00EB4F67" w14:paraId="5691546B" w14:textId="77777777" w:rsidTr="00D26E3D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14:paraId="56CACAF4" w14:textId="77777777" w:rsidR="000C2E47" w:rsidRPr="00EB4F67" w:rsidRDefault="000C2E47" w:rsidP="00D26E3D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Umývadlo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D8C776" w14:textId="77777777" w:rsidR="000C2E47" w:rsidRPr="00EB4F67" w:rsidRDefault="000C2E47" w:rsidP="00D26E3D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68C505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14:paraId="455B31C6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0,5</w:t>
            </w:r>
          </w:p>
        </w:tc>
      </w:tr>
      <w:tr w:rsidR="000C2E47" w:rsidRPr="00EB4F67" w14:paraId="3A5E0153" w14:textId="77777777" w:rsidTr="00D26E3D">
        <w:tc>
          <w:tcPr>
            <w:tcW w:w="2835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0605E65" w14:textId="77777777" w:rsidR="000C2E47" w:rsidRPr="00EB4F67" w:rsidRDefault="000C2E47" w:rsidP="00D26E3D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Sprcha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21425" w14:textId="77777777" w:rsidR="000C2E47" w:rsidRPr="00EB4F67" w:rsidRDefault="000C2E47" w:rsidP="00D26E3D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BA5E9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A38A6A7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0,6</w:t>
            </w:r>
          </w:p>
        </w:tc>
      </w:tr>
      <w:tr w:rsidR="000C2E47" w:rsidRPr="00EB4F67" w14:paraId="2630E2C6" w14:textId="77777777" w:rsidTr="00D26E3D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365B0E2" w14:textId="77777777" w:rsidR="000C2E47" w:rsidRPr="00EB4F67" w:rsidRDefault="000C2E47" w:rsidP="00D26E3D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Kuchyňský dřez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9EE0" w14:textId="1B1DBA68" w:rsidR="000C2E47" w:rsidRPr="00EB4F67" w:rsidRDefault="000C2E47" w:rsidP="00D26E3D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EC9DF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0534953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</w:tr>
      <w:tr w:rsidR="000C2E47" w:rsidRPr="00EB4F67" w14:paraId="68A71D74" w14:textId="77777777" w:rsidTr="00D26E3D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C7895CE" w14:textId="77777777" w:rsidR="000C2E47" w:rsidRPr="00EB4F67" w:rsidRDefault="000C2E47" w:rsidP="00D26E3D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Automatická myčka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7CB6F" w14:textId="77777777" w:rsidR="000C2E47" w:rsidRPr="00EB4F67" w:rsidRDefault="000C2E47" w:rsidP="00D26E3D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46C18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613977A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</w:tr>
      <w:tr w:rsidR="000C2E47" w:rsidRPr="00EB4F67" w14:paraId="2AB59729" w14:textId="77777777" w:rsidTr="00D26E3D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E21C7F9" w14:textId="77777777" w:rsidR="000C2E47" w:rsidRPr="00EB4F67" w:rsidRDefault="000C2E47" w:rsidP="00D26E3D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Automatická pračka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19DAF" w14:textId="379DCAC7" w:rsidR="000C2E47" w:rsidRPr="00EB4F67" w:rsidRDefault="000C2E47" w:rsidP="00D26E3D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B10B9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18D745C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0,8</w:t>
            </w:r>
          </w:p>
        </w:tc>
      </w:tr>
      <w:tr w:rsidR="000C2E47" w:rsidRPr="00EB4F67" w14:paraId="0252FCE6" w14:textId="77777777" w:rsidTr="00D26E3D"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374BA0B" w14:textId="77777777" w:rsidR="000C2E47" w:rsidRPr="00EB4F67" w:rsidRDefault="000C2E47" w:rsidP="00D26E3D">
            <w:pPr>
              <w:ind w:firstLine="0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Záchodová mísa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1F52E" w14:textId="77777777" w:rsidR="000C2E47" w:rsidRPr="00EB4F67" w:rsidRDefault="000C2E47" w:rsidP="00D26E3D">
            <w:pPr>
              <w:ind w:right="768" w:firstLine="0"/>
              <w:jc w:val="righ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791E1" w14:textId="77777777" w:rsidR="000C2E47" w:rsidRPr="00EB4F67" w:rsidRDefault="000C2E47" w:rsidP="00D26E3D">
            <w:pPr>
              <w:ind w:firstLine="0"/>
              <w:jc w:val="center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2,0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3A454B8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</w:rPr>
            </w:pPr>
            <w:r w:rsidRPr="00EB4F67">
              <w:rPr>
                <w:rFonts w:ascii="Calibri" w:hAnsi="Calibri"/>
              </w:rPr>
              <w:t>2,0</w:t>
            </w:r>
          </w:p>
        </w:tc>
      </w:tr>
      <w:tr w:rsidR="000C2E47" w:rsidRPr="00EB4F67" w14:paraId="3835A2DB" w14:textId="77777777" w:rsidTr="00D26E3D">
        <w:tc>
          <w:tcPr>
            <w:tcW w:w="66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4BCC651" w14:textId="40D8CEC0" w:rsidR="000C2E47" w:rsidRPr="00EB4F67" w:rsidRDefault="000C2E47" w:rsidP="00D26E3D">
            <w:pPr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Celkem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910E533" w14:textId="77777777" w:rsidR="000C2E47" w:rsidRPr="00EB4F67" w:rsidRDefault="000C2E47" w:rsidP="00D26E3D">
            <w:pPr>
              <w:tabs>
                <w:tab w:val="decimal" w:pos="876"/>
              </w:tabs>
              <w:ind w:firstLine="0"/>
              <w:jc w:val="left"/>
              <w:rPr>
                <w:rFonts w:ascii="Calibri" w:hAnsi="Calibri"/>
                <w:b/>
                <w:bCs/>
                <w:i/>
                <w:iCs/>
              </w:rPr>
            </w:pPr>
            <w:r w:rsidRPr="00EB4F67">
              <w:rPr>
                <w:rFonts w:ascii="Calibri" w:hAnsi="Calibri"/>
                <w:b/>
                <w:bCs/>
                <w:i/>
                <w:iCs/>
              </w:rPr>
              <w:t>5,</w:t>
            </w:r>
            <w:r>
              <w:rPr>
                <w:rFonts w:ascii="Calibri" w:hAnsi="Calibri"/>
                <w:b/>
                <w:bCs/>
                <w:i/>
                <w:iCs/>
              </w:rPr>
              <w:t>5</w:t>
            </w:r>
          </w:p>
        </w:tc>
      </w:tr>
    </w:tbl>
    <w:p w14:paraId="7CB5706A" w14:textId="4B6E32F6" w:rsidR="000C2E47" w:rsidRPr="00A06BA3" w:rsidRDefault="000C2E47" w:rsidP="000C2E47">
      <w:pPr>
        <w:rPr>
          <w:rFonts w:ascii="Calibri" w:hAnsi="Calibri"/>
          <w:sz w:val="16"/>
          <w:szCs w:val="16"/>
        </w:rPr>
      </w:pPr>
    </w:p>
    <w:p w14:paraId="57A68FF0" w14:textId="77777777" w:rsidR="000C2E47" w:rsidRPr="00625282" w:rsidRDefault="00A06BA3" w:rsidP="000C2E47">
      <w:pPr>
        <w:ind w:left="709"/>
        <w:rPr>
          <w:rFonts w:ascii="Calibri" w:hAnsi="Calibri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=K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libri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libri"/>
                    </w:rPr>
                    <m:t>DU</m:t>
                  </m:r>
                </m:e>
              </m:nary>
              <m:ctrlPr>
                <w:rPr>
                  <w:rFonts w:ascii="Cambria Math" w:hAnsi="Cambria Math"/>
                  <w:i/>
                </w:rPr>
              </m:ctrlP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=0,5</m:t>
          </m:r>
          <m:r>
            <w:rPr>
              <w:rFonts w:ascii="Cambria Math" w:hAnsi="Calibri"/>
            </w:rPr>
            <m:t>×</m:t>
          </m:r>
          <m:rad>
            <m:radPr>
              <m:degHide m:val="1"/>
              <m:ctrlPr>
                <w:rPr>
                  <w:rFonts w:ascii="Cambria Math" w:hAnsi="Calibri"/>
                  <w:i/>
                </w:rPr>
              </m:ctrlPr>
            </m:radPr>
            <m:deg/>
            <m:e>
              <m:r>
                <w:rPr>
                  <w:rFonts w:ascii="Cambria Math" w:hAnsi="Calibri"/>
                </w:rPr>
                <m:t>5,5</m:t>
              </m:r>
            </m:e>
          </m:rad>
          <m:r>
            <m:rPr>
              <m:sty m:val="p"/>
            </m:rPr>
            <w:rPr>
              <w:rFonts w:ascii="Cambria Math" w:hAnsi="Calibri"/>
            </w:rPr>
            <w:br/>
          </m:r>
        </m:oMath>
        <m:oMath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=1,185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</m:t>
          </m:r>
          <m:r>
            <w:rPr>
              <w:rFonts w:ascii="Cambria Math" w:hAnsi="Cambria Math" w:cs="Cambria Math"/>
            </w:rPr>
            <m:t>⇒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Q</m:t>
              </m:r>
            </m:e>
            <m:sub>
              <m:r>
                <w:rPr>
                  <w:rFonts w:ascii="Cambria Math" w:hAnsi="Calibri"/>
                </w:rPr>
                <m:t>SPL</m:t>
              </m:r>
            </m:sub>
          </m:sSub>
          <m:r>
            <w:rPr>
              <w:rFonts w:ascii="Cambria Math" w:hAnsi="Calibri"/>
            </w:rPr>
            <m:t>=D</m:t>
          </m:r>
          <m:sSub>
            <m:sSubPr>
              <m:ctrlPr>
                <w:rPr>
                  <w:rFonts w:ascii="Cambria Math" w:hAnsi="Calibri"/>
                  <w:i/>
                </w:rPr>
              </m:ctrlPr>
            </m:sSubPr>
            <m:e>
              <m:r>
                <w:rPr>
                  <w:rFonts w:ascii="Cambria Math" w:hAnsi="Calibri"/>
                </w:rPr>
                <m:t>U</m:t>
              </m:r>
            </m:e>
            <m:sub>
              <m:r>
                <w:rPr>
                  <w:rFonts w:ascii="Cambria Math" w:hAnsi="Calibri"/>
                </w:rPr>
                <m:t>MAX</m:t>
              </m:r>
            </m:sub>
          </m:sSub>
          <m:r>
            <w:rPr>
              <w:rFonts w:ascii="Cambria Math" w:hAnsi="Calibri"/>
            </w:rPr>
            <m:t>=2,0</m:t>
          </m:r>
          <m:r>
            <w:rPr>
              <w:rFonts w:ascii="Cambria Math" w:hAnsi="Calibri"/>
            </w:rPr>
            <m:t> </m:t>
          </m:r>
          <m:r>
            <w:rPr>
              <w:rFonts w:ascii="Cambria Math" w:hAnsi="Calibri"/>
            </w:rPr>
            <m:t>l/s=</m:t>
          </m:r>
          <m:bar>
            <m:barPr>
              <m:ctrlPr>
                <w:rPr>
                  <w:rFonts w:ascii="Cambria Math" w:hAnsi="Calibri"/>
                  <w:i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libri"/>
                      <w:i/>
                    </w:rPr>
                  </m:ctrlPr>
                </m:barPr>
                <m:e>
                  <m:r>
                    <w:rPr>
                      <w:rFonts w:ascii="Cambria Math" w:hAnsi="Calibri"/>
                    </w:rPr>
                    <m:t>0,0020</m:t>
                  </m:r>
                  <m:r>
                    <w:rPr>
                      <w:rFonts w:ascii="Cambria Math" w:hAnsi="Calibri"/>
                    </w:rPr>
                    <m:t> </m:t>
                  </m:r>
                  <m:sSup>
                    <m:sSupPr>
                      <m:ctrlPr>
                        <w:rPr>
                          <w:rFonts w:ascii="Cambria Math" w:hAnsi="Calibr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libri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libri"/>
                        </w:rPr>
                        <m:t>3</m:t>
                      </m:r>
                    </m:sup>
                  </m:sSup>
                  <m:r>
                    <w:rPr>
                      <w:rFonts w:ascii="Cambria Math" w:hAnsi="Calibri"/>
                    </w:rPr>
                    <m:t>/s</m:t>
                  </m:r>
                </m:e>
              </m:bar>
              <m:ctrlPr>
                <w:rPr>
                  <w:rFonts w:ascii="Cambria Math" w:hAnsi="Cambria Math"/>
                  <w:i/>
                </w:rPr>
              </m:ctrlPr>
            </m:e>
          </m:bar>
        </m:oMath>
      </m:oMathPara>
    </w:p>
    <w:p w14:paraId="19A5FC1F" w14:textId="77777777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Přípojka splaškové kanalizace</w:t>
      </w:r>
    </w:p>
    <w:p w14:paraId="0FC5E27E" w14:textId="698661EB" w:rsidR="000C2E47" w:rsidRPr="00EB4F67" w:rsidRDefault="000C2E47" w:rsidP="000C2E47">
      <w:pPr>
        <w:rPr>
          <w:rFonts w:ascii="Calibri" w:hAnsi="Calibri"/>
          <w:u w:val="single"/>
        </w:rPr>
      </w:pPr>
      <w:r w:rsidRPr="00EB4F67">
        <w:rPr>
          <w:rFonts w:ascii="Calibri" w:hAnsi="Calibri"/>
          <w:u w:val="single"/>
        </w:rPr>
        <w:t>Není předmětem tohoto projektu.</w:t>
      </w:r>
    </w:p>
    <w:p w14:paraId="3FD7458C" w14:textId="2FD4BC11" w:rsidR="000C2E47" w:rsidRPr="00A06BA3" w:rsidRDefault="000C2E47" w:rsidP="00A06BA3">
      <w:pPr>
        <w:keepNext/>
        <w:numPr>
          <w:ilvl w:val="2"/>
          <w:numId w:val="2"/>
        </w:numPr>
        <w:tabs>
          <w:tab w:val="left" w:pos="1276"/>
        </w:tabs>
        <w:spacing w:before="120" w:after="60"/>
        <w:ind w:left="992"/>
        <w:outlineLvl w:val="2"/>
        <w:rPr>
          <w:rFonts w:asciiTheme="minorHAnsi" w:hAnsiTheme="minorHAnsi" w:cstheme="minorHAnsi"/>
          <w:b/>
        </w:rPr>
      </w:pPr>
      <w:r w:rsidRPr="00A06BA3">
        <w:rPr>
          <w:rFonts w:asciiTheme="minorHAnsi" w:hAnsiTheme="minorHAnsi" w:cstheme="minorHAnsi"/>
          <w:b/>
        </w:rPr>
        <w:t>Vnitřní kanalizace</w:t>
      </w:r>
    </w:p>
    <w:p w14:paraId="743319D3" w14:textId="346E4D29" w:rsidR="00625282" w:rsidRPr="00625282" w:rsidRDefault="00625282" w:rsidP="00625282">
      <w:pPr>
        <w:rPr>
          <w:rFonts w:ascii="Calibri" w:hAnsi="Calibri"/>
        </w:rPr>
      </w:pPr>
      <w:r w:rsidRPr="00625282">
        <w:rPr>
          <w:rFonts w:ascii="Calibri" w:hAnsi="Calibri"/>
        </w:rPr>
        <w:t>Navržené</w:t>
      </w:r>
      <w:r>
        <w:rPr>
          <w:rFonts w:ascii="Calibri" w:hAnsi="Calibri"/>
        </w:rPr>
        <w:t xml:space="preserve"> zařizovací předměty budou napojeny na stávající svislé odpady procházející bytovou jednotkou. Za tímto účelem budou na odpadech vysazeny nové odbočky.</w:t>
      </w:r>
    </w:p>
    <w:p w14:paraId="4093F535" w14:textId="0A78A3E0" w:rsidR="000C2E47" w:rsidRPr="00EB4F6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>Odpadní potrubí vnitřní kanalizace t.j. stoupačky a přípojky od zařizovacích předmětů se navrhují z plastových trubek systému HT z polypropylénu vyrobených dle ČSN EN 1451-1 systémem HT s nástrčnými hrdly a pryžovým těsnícím kroužkem. Svislé odpady a připojovací potrubí bude vedeno v drážkách zdiva.</w:t>
      </w:r>
    </w:p>
    <w:p w14:paraId="4505ACC9" w14:textId="39690373" w:rsidR="000C2E47" w:rsidRPr="00EB4F67" w:rsidRDefault="000C2E47" w:rsidP="000C2E47">
      <w:pPr>
        <w:rPr>
          <w:rFonts w:ascii="Calibri" w:hAnsi="Calibri"/>
        </w:rPr>
      </w:pPr>
      <w:r w:rsidRPr="00EB4F67">
        <w:rPr>
          <w:rFonts w:ascii="Calibri" w:hAnsi="Calibri"/>
        </w:rPr>
        <w:t>Stavba vnitřní kanalizace musí být prováděna v souladu s ČSN 73 6760.</w:t>
      </w:r>
    </w:p>
    <w:p w14:paraId="3E3B6B26" w14:textId="2BDAB3CC" w:rsidR="00EA3441" w:rsidRPr="00951A7C" w:rsidRDefault="00A06BA3" w:rsidP="0034048A">
      <w:pPr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210FB33" wp14:editId="056B5D2C">
            <wp:simplePos x="0" y="0"/>
            <wp:positionH relativeFrom="column">
              <wp:posOffset>1576251</wp:posOffset>
            </wp:positionH>
            <wp:positionV relativeFrom="paragraph">
              <wp:posOffset>77470</wp:posOffset>
            </wp:positionV>
            <wp:extent cx="1404000" cy="741600"/>
            <wp:effectExtent l="0" t="0" r="5715" b="1905"/>
            <wp:wrapNone/>
            <wp:docPr id="8069382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0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8A5E49" w14:textId="6B1F53B2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3070EA">
        <w:rPr>
          <w:rFonts w:ascii="Calibri" w:hAnsi="Calibri" w:cs="Arial"/>
        </w:rPr>
        <w:t>prosinec</w:t>
      </w:r>
      <w:r w:rsidR="00F71199">
        <w:rPr>
          <w:rFonts w:ascii="Calibri" w:hAnsi="Calibri" w:cs="Arial"/>
        </w:rPr>
        <w:t xml:space="preserve"> </w:t>
      </w:r>
      <w:r w:rsidR="00845138">
        <w:rPr>
          <w:rFonts w:ascii="Calibri" w:hAnsi="Calibri" w:cs="Arial"/>
        </w:rPr>
        <w:t>202</w:t>
      </w:r>
      <w:r w:rsidR="00F71199">
        <w:rPr>
          <w:rFonts w:ascii="Calibri" w:hAnsi="Calibri" w:cs="Arial"/>
        </w:rPr>
        <w:t>3</w:t>
      </w:r>
    </w:p>
    <w:p w14:paraId="3F4FCE6B" w14:textId="18B5E55D" w:rsidR="007B3728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>Vypracoval: Vladimír Schertler</w:t>
      </w:r>
    </w:p>
    <w:sectPr w:rsidR="007B3728" w:rsidSect="00A06BA3"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/>
      <w:pgMar w:top="1134" w:right="1134" w:bottom="1134" w:left="1134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983B5" w14:textId="77777777" w:rsidR="005608E9" w:rsidRDefault="005608E9">
      <w:pPr>
        <w:spacing w:after="0"/>
      </w:pPr>
      <w:r>
        <w:separator/>
      </w:r>
    </w:p>
  </w:endnote>
  <w:endnote w:type="continuationSeparator" w:id="0">
    <w:p w14:paraId="165CF463" w14:textId="77777777" w:rsidR="005608E9" w:rsidRDefault="005608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7E3D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5AFF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4030CCE4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21361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842E4A1" w14:textId="240BF61E" w:rsidR="00A06BA3" w:rsidRPr="00A06BA3" w:rsidRDefault="00A06BA3">
        <w:pPr>
          <w:pStyle w:val="Zpat"/>
          <w:jc w:val="center"/>
          <w:rPr>
            <w:rFonts w:asciiTheme="minorHAnsi" w:hAnsiTheme="minorHAnsi" w:cstheme="minorHAnsi"/>
          </w:rPr>
        </w:pPr>
        <w:r w:rsidRPr="00A06BA3">
          <w:rPr>
            <w:rFonts w:asciiTheme="minorHAnsi" w:hAnsiTheme="minorHAnsi" w:cstheme="minorHAnsi"/>
          </w:rPr>
          <w:fldChar w:fldCharType="begin"/>
        </w:r>
        <w:r w:rsidRPr="00A06BA3">
          <w:rPr>
            <w:rFonts w:asciiTheme="minorHAnsi" w:hAnsiTheme="minorHAnsi" w:cstheme="minorHAnsi"/>
          </w:rPr>
          <w:instrText>PAGE   \* MERGEFORMAT</w:instrText>
        </w:r>
        <w:r w:rsidRPr="00A06BA3">
          <w:rPr>
            <w:rFonts w:asciiTheme="minorHAnsi" w:hAnsiTheme="minorHAnsi" w:cstheme="minorHAnsi"/>
          </w:rPr>
          <w:fldChar w:fldCharType="separate"/>
        </w:r>
        <w:r w:rsidRPr="00A06BA3">
          <w:rPr>
            <w:rFonts w:asciiTheme="minorHAnsi" w:hAnsiTheme="minorHAnsi" w:cstheme="minorHAnsi"/>
          </w:rPr>
          <w:t>2</w:t>
        </w:r>
        <w:r w:rsidRPr="00A06BA3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ABB29" w14:textId="77777777" w:rsidR="005608E9" w:rsidRDefault="005608E9">
      <w:pPr>
        <w:spacing w:after="0"/>
      </w:pPr>
      <w:r>
        <w:separator/>
      </w:r>
    </w:p>
  </w:footnote>
  <w:footnote w:type="continuationSeparator" w:id="0">
    <w:p w14:paraId="12141832" w14:textId="77777777" w:rsidR="005608E9" w:rsidRDefault="005608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7FEE" w14:textId="5C79EABA" w:rsidR="00FD1D15" w:rsidRPr="00BF0EAD" w:rsidRDefault="009F1ABA" w:rsidP="00A06BA3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051D27">
      <w:rPr>
        <w:rFonts w:ascii="Calibri" w:hAnsi="Calibri" w:cs="Calibri"/>
        <w:i/>
        <w:sz w:val="18"/>
        <w:u w:val="single"/>
      </w:rPr>
      <w:t>3</w:t>
    </w:r>
    <w:r w:rsidR="00FD1D15" w:rsidRPr="00BF0EAD">
      <w:rPr>
        <w:rFonts w:ascii="Calibri" w:hAnsi="Calibri" w:cs="Calibri"/>
        <w:i/>
        <w:sz w:val="18"/>
        <w:u w:val="single"/>
      </w:rPr>
      <w:t>/</w:t>
    </w:r>
    <w:r w:rsidR="0031046C">
      <w:rPr>
        <w:rFonts w:ascii="Calibri" w:hAnsi="Calibri" w:cs="Calibri"/>
        <w:i/>
        <w:sz w:val="18"/>
        <w:u w:val="single"/>
      </w:rPr>
      <w:t>62b</w:t>
    </w:r>
    <w:r>
      <w:rPr>
        <w:rFonts w:ascii="Calibri" w:hAnsi="Calibri" w:cs="Calibri"/>
        <w:i/>
        <w:sz w:val="18"/>
        <w:u w:val="single"/>
      </w:rPr>
      <w:tab/>
    </w:r>
    <w:r w:rsidR="0031046C" w:rsidRPr="0031046C">
      <w:rPr>
        <w:rFonts w:ascii="Calibri" w:hAnsi="Calibri" w:cs="Calibri"/>
        <w:i/>
        <w:sz w:val="18"/>
        <w:u w:val="single"/>
      </w:rPr>
      <w:t>Stavební úpravy bytu č.3 v objektu na parcele č. st. 1361; k.ú., Šumperk</w:t>
    </w:r>
  </w:p>
  <w:p w14:paraId="129B7913" w14:textId="1B430043" w:rsidR="00FD1D15" w:rsidRPr="00BF0EAD" w:rsidRDefault="00FD1D15" w:rsidP="00A06BA3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 w:rsidR="000C2E47">
      <w:rPr>
        <w:rFonts w:ascii="Calibri" w:hAnsi="Calibri" w:cs="Calibri"/>
        <w:i/>
        <w:sz w:val="18"/>
        <w:szCs w:val="18"/>
      </w:rPr>
      <w:t>e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</w:t>
    </w:r>
    <w:r w:rsidR="000C2E47">
      <w:rPr>
        <w:rFonts w:ascii="Calibri" w:hAnsi="Calibri" w:cs="Calibri"/>
        <w:i/>
        <w:sz w:val="18"/>
        <w:szCs w:val="18"/>
      </w:rPr>
      <w:t>ZDRAVOTNĚ TECHNICKÉ INSTALACE</w:t>
    </w:r>
  </w:p>
  <w:p w14:paraId="71807670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D7E03F5A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ascii="Calibri" w:hAnsi="Calibri" w:cs="Calibri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266734999">
    <w:abstractNumId w:val="0"/>
  </w:num>
  <w:num w:numId="2" w16cid:durableId="147283865">
    <w:abstractNumId w:val="1"/>
  </w:num>
  <w:num w:numId="3" w16cid:durableId="643051584">
    <w:abstractNumId w:val="1"/>
  </w:num>
  <w:num w:numId="4" w16cid:durableId="1244215913">
    <w:abstractNumId w:val="1"/>
  </w:num>
  <w:num w:numId="5" w16cid:durableId="2088769517">
    <w:abstractNumId w:val="1"/>
  </w:num>
  <w:num w:numId="6" w16cid:durableId="1488478129">
    <w:abstractNumId w:val="1"/>
  </w:num>
  <w:num w:numId="7" w16cid:durableId="407727025">
    <w:abstractNumId w:val="1"/>
  </w:num>
  <w:num w:numId="8" w16cid:durableId="284122510">
    <w:abstractNumId w:val="1"/>
  </w:num>
  <w:num w:numId="9" w16cid:durableId="1547336173">
    <w:abstractNumId w:val="1"/>
  </w:num>
  <w:num w:numId="10" w16cid:durableId="1710299253">
    <w:abstractNumId w:val="1"/>
  </w:num>
  <w:num w:numId="11" w16cid:durableId="612976585">
    <w:abstractNumId w:val="1"/>
  </w:num>
  <w:num w:numId="12" w16cid:durableId="1444307598">
    <w:abstractNumId w:val="1"/>
  </w:num>
  <w:num w:numId="13" w16cid:durableId="124858757">
    <w:abstractNumId w:val="1"/>
  </w:num>
  <w:num w:numId="14" w16cid:durableId="1758478164">
    <w:abstractNumId w:val="1"/>
  </w:num>
  <w:num w:numId="15" w16cid:durableId="597102042">
    <w:abstractNumId w:val="2"/>
  </w:num>
  <w:num w:numId="16" w16cid:durableId="823354012">
    <w:abstractNumId w:val="1"/>
  </w:num>
  <w:num w:numId="17" w16cid:durableId="920677242">
    <w:abstractNumId w:val="1"/>
  </w:num>
  <w:num w:numId="18" w16cid:durableId="58650076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3676"/>
    <w:rsid w:val="00026270"/>
    <w:rsid w:val="00035854"/>
    <w:rsid w:val="00040923"/>
    <w:rsid w:val="00044655"/>
    <w:rsid w:val="00051D27"/>
    <w:rsid w:val="00054C87"/>
    <w:rsid w:val="0005625F"/>
    <w:rsid w:val="000577D9"/>
    <w:rsid w:val="00060CB8"/>
    <w:rsid w:val="0006231F"/>
    <w:rsid w:val="000A51EF"/>
    <w:rsid w:val="000C052F"/>
    <w:rsid w:val="000C2E47"/>
    <w:rsid w:val="000C6AC0"/>
    <w:rsid w:val="000E2F91"/>
    <w:rsid w:val="00101238"/>
    <w:rsid w:val="00101A73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E2D70"/>
    <w:rsid w:val="001F6D58"/>
    <w:rsid w:val="00207319"/>
    <w:rsid w:val="00210779"/>
    <w:rsid w:val="00210C20"/>
    <w:rsid w:val="00222C49"/>
    <w:rsid w:val="00227D36"/>
    <w:rsid w:val="002365D9"/>
    <w:rsid w:val="002433E4"/>
    <w:rsid w:val="00245122"/>
    <w:rsid w:val="00263568"/>
    <w:rsid w:val="002674C9"/>
    <w:rsid w:val="00295A4F"/>
    <w:rsid w:val="002B0456"/>
    <w:rsid w:val="002C0457"/>
    <w:rsid w:val="002C519B"/>
    <w:rsid w:val="002D2309"/>
    <w:rsid w:val="002D47C9"/>
    <w:rsid w:val="002D5A24"/>
    <w:rsid w:val="002F62DC"/>
    <w:rsid w:val="003070EA"/>
    <w:rsid w:val="0031046C"/>
    <w:rsid w:val="0031759D"/>
    <w:rsid w:val="00322440"/>
    <w:rsid w:val="0034048A"/>
    <w:rsid w:val="00345D25"/>
    <w:rsid w:val="003624B6"/>
    <w:rsid w:val="0036283D"/>
    <w:rsid w:val="003634A2"/>
    <w:rsid w:val="003664FD"/>
    <w:rsid w:val="003837F3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E7A43"/>
    <w:rsid w:val="003F61BB"/>
    <w:rsid w:val="003F6E49"/>
    <w:rsid w:val="00405631"/>
    <w:rsid w:val="004109AC"/>
    <w:rsid w:val="00425E6F"/>
    <w:rsid w:val="0045399A"/>
    <w:rsid w:val="00460D38"/>
    <w:rsid w:val="004641DC"/>
    <w:rsid w:val="004721B5"/>
    <w:rsid w:val="004766D3"/>
    <w:rsid w:val="004810D2"/>
    <w:rsid w:val="00493C75"/>
    <w:rsid w:val="004A4F33"/>
    <w:rsid w:val="004B2E41"/>
    <w:rsid w:val="004C1F14"/>
    <w:rsid w:val="004D3F54"/>
    <w:rsid w:val="004F26DD"/>
    <w:rsid w:val="004F66D1"/>
    <w:rsid w:val="004F7A3A"/>
    <w:rsid w:val="005078CB"/>
    <w:rsid w:val="0053700F"/>
    <w:rsid w:val="005608E9"/>
    <w:rsid w:val="00574FEB"/>
    <w:rsid w:val="0057672E"/>
    <w:rsid w:val="00580DBD"/>
    <w:rsid w:val="005951CF"/>
    <w:rsid w:val="005A0896"/>
    <w:rsid w:val="005A2D08"/>
    <w:rsid w:val="005D4C3E"/>
    <w:rsid w:val="005F44DA"/>
    <w:rsid w:val="005F69EA"/>
    <w:rsid w:val="00625282"/>
    <w:rsid w:val="0063210D"/>
    <w:rsid w:val="00640946"/>
    <w:rsid w:val="00646713"/>
    <w:rsid w:val="00650603"/>
    <w:rsid w:val="00651245"/>
    <w:rsid w:val="006604D7"/>
    <w:rsid w:val="00673E8B"/>
    <w:rsid w:val="00675568"/>
    <w:rsid w:val="006767DF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7053D2"/>
    <w:rsid w:val="0071051D"/>
    <w:rsid w:val="007124D3"/>
    <w:rsid w:val="007161AA"/>
    <w:rsid w:val="00723651"/>
    <w:rsid w:val="00723788"/>
    <w:rsid w:val="00723CE9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030CA"/>
    <w:rsid w:val="00812439"/>
    <w:rsid w:val="00827BC0"/>
    <w:rsid w:val="00841391"/>
    <w:rsid w:val="00845138"/>
    <w:rsid w:val="0086570E"/>
    <w:rsid w:val="00867374"/>
    <w:rsid w:val="008930A3"/>
    <w:rsid w:val="008A5F9A"/>
    <w:rsid w:val="008B70CE"/>
    <w:rsid w:val="008C0E3E"/>
    <w:rsid w:val="008C426D"/>
    <w:rsid w:val="008F4EFF"/>
    <w:rsid w:val="00910695"/>
    <w:rsid w:val="00911355"/>
    <w:rsid w:val="00911706"/>
    <w:rsid w:val="009210CE"/>
    <w:rsid w:val="009262C7"/>
    <w:rsid w:val="009517D5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0A6A"/>
    <w:rsid w:val="009F1ABA"/>
    <w:rsid w:val="00A06BA3"/>
    <w:rsid w:val="00A1084B"/>
    <w:rsid w:val="00A1325C"/>
    <w:rsid w:val="00A21D16"/>
    <w:rsid w:val="00A2319E"/>
    <w:rsid w:val="00A307DE"/>
    <w:rsid w:val="00A31840"/>
    <w:rsid w:val="00A40FEA"/>
    <w:rsid w:val="00A55C8B"/>
    <w:rsid w:val="00A5706E"/>
    <w:rsid w:val="00A60D67"/>
    <w:rsid w:val="00A67CA8"/>
    <w:rsid w:val="00A73FB5"/>
    <w:rsid w:val="00A84314"/>
    <w:rsid w:val="00A90169"/>
    <w:rsid w:val="00A91907"/>
    <w:rsid w:val="00A97A77"/>
    <w:rsid w:val="00AB0A4E"/>
    <w:rsid w:val="00AC3E0A"/>
    <w:rsid w:val="00AD5637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15A1"/>
    <w:rsid w:val="00BC711A"/>
    <w:rsid w:val="00BD0023"/>
    <w:rsid w:val="00BD0BF3"/>
    <w:rsid w:val="00BD6C07"/>
    <w:rsid w:val="00BD6CF5"/>
    <w:rsid w:val="00BE50AE"/>
    <w:rsid w:val="00BF3616"/>
    <w:rsid w:val="00BF39BC"/>
    <w:rsid w:val="00BF3A9A"/>
    <w:rsid w:val="00C00E8E"/>
    <w:rsid w:val="00C12BDF"/>
    <w:rsid w:val="00C15022"/>
    <w:rsid w:val="00C2092D"/>
    <w:rsid w:val="00C25000"/>
    <w:rsid w:val="00C27B57"/>
    <w:rsid w:val="00C40DC3"/>
    <w:rsid w:val="00C54149"/>
    <w:rsid w:val="00C54801"/>
    <w:rsid w:val="00C57FBC"/>
    <w:rsid w:val="00C77384"/>
    <w:rsid w:val="00C77921"/>
    <w:rsid w:val="00C844C4"/>
    <w:rsid w:val="00C84CFB"/>
    <w:rsid w:val="00C92FE9"/>
    <w:rsid w:val="00CA211F"/>
    <w:rsid w:val="00CA6DB4"/>
    <w:rsid w:val="00CB199A"/>
    <w:rsid w:val="00CB643D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DF2F3A"/>
    <w:rsid w:val="00E05856"/>
    <w:rsid w:val="00E15A5A"/>
    <w:rsid w:val="00E26EE4"/>
    <w:rsid w:val="00E305CC"/>
    <w:rsid w:val="00E445F5"/>
    <w:rsid w:val="00E60859"/>
    <w:rsid w:val="00E62C7E"/>
    <w:rsid w:val="00E63D60"/>
    <w:rsid w:val="00E7179E"/>
    <w:rsid w:val="00E7466D"/>
    <w:rsid w:val="00E8175D"/>
    <w:rsid w:val="00E835C8"/>
    <w:rsid w:val="00E95740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602F6"/>
    <w:rsid w:val="00F70769"/>
    <w:rsid w:val="00F71199"/>
    <w:rsid w:val="00F9227B"/>
    <w:rsid w:val="00F9519C"/>
    <w:rsid w:val="00F97F36"/>
    <w:rsid w:val="00FB5953"/>
    <w:rsid w:val="00FC406C"/>
    <w:rsid w:val="00FD1D15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71A97"/>
  <w15:chartTrackingRefBased/>
  <w15:docId w15:val="{DAD7F658-DF8A-4199-86FD-61828E75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F14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C15022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link w:val="Nadpis3Char"/>
    <w:qFormat/>
    <w:rsid w:val="00C15022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link w:val="Nadpis5Char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link w:val="Nadpis6Char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link w:val="Nadpis7Char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link w:val="NzevChar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link w:val="ZkladntextodsazenChar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link w:val="Zkladntextodsazen3Char"/>
    <w:semiHidden/>
    <w:pPr>
      <w:widowControl/>
      <w:ind w:left="708" w:firstLine="0"/>
    </w:pPr>
  </w:style>
  <w:style w:type="paragraph" w:styleId="Zkladntext2">
    <w:name w:val="Body Text 2"/>
    <w:basedOn w:val="Normln"/>
    <w:link w:val="Zkladntext2Char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rsid w:val="00AD5637"/>
    <w:rPr>
      <w:b/>
      <w:sz w:val="40"/>
    </w:rPr>
  </w:style>
  <w:style w:type="character" w:customStyle="1" w:styleId="Nadpis2Char">
    <w:name w:val="Nadpis 2 Char"/>
    <w:basedOn w:val="Standardnpsmoodstavce"/>
    <w:link w:val="Nadpis2"/>
    <w:rsid w:val="00AD5637"/>
    <w:rPr>
      <w:rFonts w:ascii="Arial" w:hAnsi="Arial"/>
      <w:b/>
      <w:sz w:val="28"/>
    </w:rPr>
  </w:style>
  <w:style w:type="character" w:customStyle="1" w:styleId="Nadpis3Char">
    <w:name w:val="Nadpis 3 Char"/>
    <w:basedOn w:val="Standardnpsmoodstavce"/>
    <w:link w:val="Nadpis3"/>
    <w:rsid w:val="00AD5637"/>
    <w:rPr>
      <w:rFonts w:ascii="Arial" w:hAnsi="Arial"/>
      <w:b/>
      <w:sz w:val="24"/>
    </w:rPr>
  </w:style>
  <w:style w:type="character" w:customStyle="1" w:styleId="Nadpis4Char">
    <w:name w:val="Nadpis 4 Char"/>
    <w:basedOn w:val="Standardnpsmoodstavce"/>
    <w:link w:val="Nadpis4"/>
    <w:rsid w:val="00AD5637"/>
    <w:rPr>
      <w:b/>
      <w:i/>
      <w:sz w:val="24"/>
    </w:rPr>
  </w:style>
  <w:style w:type="character" w:customStyle="1" w:styleId="Nadpis5Char">
    <w:name w:val="Nadpis 5 Char"/>
    <w:basedOn w:val="Standardnpsmoodstavce"/>
    <w:link w:val="Nadpis5"/>
    <w:rsid w:val="00AD5637"/>
    <w:rPr>
      <w:rFonts w:ascii="Arial" w:hAnsi="Arial"/>
      <w:sz w:val="24"/>
    </w:rPr>
  </w:style>
  <w:style w:type="character" w:customStyle="1" w:styleId="Nadpis6Char">
    <w:name w:val="Nadpis 6 Char"/>
    <w:basedOn w:val="Standardnpsmoodstavce"/>
    <w:link w:val="Nadpis6"/>
    <w:rsid w:val="00AD5637"/>
    <w:rPr>
      <w:rFonts w:ascii="Arial" w:hAnsi="Arial"/>
      <w:i/>
      <w:sz w:val="24"/>
    </w:rPr>
  </w:style>
  <w:style w:type="character" w:customStyle="1" w:styleId="Nadpis7Char">
    <w:name w:val="Nadpis 7 Char"/>
    <w:basedOn w:val="Standardnpsmoodstavce"/>
    <w:link w:val="Nadpis7"/>
    <w:rsid w:val="00AD5637"/>
    <w:rPr>
      <w:rFonts w:ascii="Arial" w:hAnsi="Arial"/>
      <w:sz w:val="24"/>
    </w:rPr>
  </w:style>
  <w:style w:type="character" w:customStyle="1" w:styleId="Nadpis8Char">
    <w:name w:val="Nadpis 8 Char"/>
    <w:basedOn w:val="Standardnpsmoodstavce"/>
    <w:link w:val="Nadpis8"/>
    <w:rsid w:val="00AD5637"/>
    <w:rPr>
      <w:rFonts w:ascii="Arial" w:hAnsi="Arial"/>
      <w:i/>
      <w:sz w:val="24"/>
    </w:rPr>
  </w:style>
  <w:style w:type="character" w:customStyle="1" w:styleId="Nadpis9Char">
    <w:name w:val="Nadpis 9 Char"/>
    <w:basedOn w:val="Standardnpsmoodstavce"/>
    <w:link w:val="Nadpis9"/>
    <w:rsid w:val="00AD5637"/>
    <w:rPr>
      <w:sz w:val="2"/>
      <w:lang w:val="x-none"/>
    </w:rPr>
  </w:style>
  <w:style w:type="character" w:customStyle="1" w:styleId="ZkladntextChar">
    <w:name w:val="Základní text Char"/>
    <w:basedOn w:val="Standardnpsmoodstavce"/>
    <w:link w:val="Zkladntext"/>
    <w:semiHidden/>
    <w:rsid w:val="00AD5637"/>
    <w:rPr>
      <w:sz w:val="24"/>
    </w:rPr>
  </w:style>
  <w:style w:type="character" w:customStyle="1" w:styleId="NzevChar">
    <w:name w:val="Název Char"/>
    <w:basedOn w:val="Standardnpsmoodstavce"/>
    <w:link w:val="Nzev"/>
    <w:rsid w:val="00AD5637"/>
    <w:rPr>
      <w:rFonts w:ascii="Arial" w:hAnsi="Arial"/>
      <w:b/>
      <w:kern w:val="28"/>
      <w:sz w:val="3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D5637"/>
    <w:rPr>
      <w:sz w:val="24"/>
    </w:rPr>
  </w:style>
  <w:style w:type="paragraph" w:customStyle="1" w:styleId="Zkladntext32">
    <w:name w:val="Základní text 32"/>
    <w:basedOn w:val="Zkladntextodsazen"/>
    <w:rsid w:val="00AD5637"/>
  </w:style>
  <w:style w:type="paragraph" w:customStyle="1" w:styleId="a">
    <w:basedOn w:val="Normln"/>
    <w:next w:val="Rozloendokumentu"/>
    <w:rsid w:val="00AD5637"/>
    <w:pPr>
      <w:shd w:val="clear" w:color="auto" w:fill="000080"/>
    </w:pPr>
    <w:rPr>
      <w:rFonts w:ascii="Tahoma" w:hAnsi="Tahoma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AD5637"/>
    <w:rPr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AD5637"/>
    <w:rPr>
      <w:b/>
      <w:sz w:val="24"/>
    </w:rPr>
  </w:style>
  <w:style w:type="paragraph" w:customStyle="1" w:styleId="Zkladntext22">
    <w:name w:val="Základní text 22"/>
    <w:basedOn w:val="Normln"/>
    <w:rsid w:val="00AD5637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D5637"/>
    <w:pPr>
      <w:numPr>
        <w:ilvl w:val="1"/>
      </w:numPr>
      <w:spacing w:after="160"/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D563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D5637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637"/>
    <w:rPr>
      <w:rFonts w:ascii="Segoe UI" w:hAnsi="Segoe UI" w:cs="Segoe UI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AD563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725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4</cp:revision>
  <cp:lastPrinted>2009-06-08T12:35:00Z</cp:lastPrinted>
  <dcterms:created xsi:type="dcterms:W3CDTF">2023-12-09T12:45:00Z</dcterms:created>
  <dcterms:modified xsi:type="dcterms:W3CDTF">2024-01-05T13:03:00Z</dcterms:modified>
</cp:coreProperties>
</file>