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A0602" w14:textId="77777777" w:rsidR="00E83391" w:rsidRDefault="00E833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1" w:after="200" w:line="240" w:lineRule="auto"/>
        <w:ind w:right="-217"/>
        <w:jc w:val="center"/>
        <w:rPr>
          <w:sz w:val="36"/>
          <w:szCs w:val="36"/>
        </w:rPr>
      </w:pPr>
    </w:p>
    <w:p w14:paraId="5E5531CC" w14:textId="77777777" w:rsidR="00E83391" w:rsidRDefault="0068416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1" w:after="200" w:line="240" w:lineRule="auto"/>
        <w:ind w:right="-217"/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Krycí list nabídky</w:t>
      </w:r>
    </w:p>
    <w:p w14:paraId="05644C5C" w14:textId="77777777" w:rsidR="00E83391" w:rsidRDefault="00E833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1" w:after="200" w:line="240" w:lineRule="auto"/>
        <w:ind w:right="-217"/>
        <w:jc w:val="center"/>
        <w:rPr>
          <w:sz w:val="36"/>
          <w:szCs w:val="36"/>
        </w:rPr>
      </w:pPr>
    </w:p>
    <w:tbl>
      <w:tblPr>
        <w:tblStyle w:val="a"/>
        <w:tblW w:w="9075" w:type="dxa"/>
        <w:tblInd w:w="3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40"/>
        <w:gridCol w:w="2700"/>
        <w:gridCol w:w="2835"/>
      </w:tblGrid>
      <w:tr w:rsidR="00E83391" w14:paraId="5D1ACC59" w14:textId="77777777">
        <w:trPr>
          <w:trHeight w:val="408"/>
        </w:trPr>
        <w:tc>
          <w:tcPr>
            <w:tcW w:w="9075" w:type="dxa"/>
            <w:gridSpan w:val="3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21273" w14:textId="77777777" w:rsidR="00E83391" w:rsidRDefault="00684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color w:val="000000"/>
              </w:rPr>
            </w:pPr>
            <w:r>
              <w:rPr>
                <w:color w:val="000000"/>
              </w:rPr>
              <w:t>Název zakázky</w:t>
            </w:r>
          </w:p>
        </w:tc>
      </w:tr>
      <w:tr w:rsidR="00E83391" w14:paraId="6EAA76A7" w14:textId="77777777">
        <w:trPr>
          <w:trHeight w:val="405"/>
        </w:trPr>
        <w:tc>
          <w:tcPr>
            <w:tcW w:w="907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E54DC" w14:textId="77777777" w:rsidR="00E83391" w:rsidRDefault="00684168">
            <w:pPr>
              <w:spacing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</w:rPr>
              <w:t xml:space="preserve">Technologický park města Šumperk se zapojením formou </w:t>
            </w:r>
            <w:proofErr w:type="spellStart"/>
            <w:r>
              <w:rPr>
                <w:b/>
              </w:rPr>
              <w:t>microgrid</w:t>
            </w:r>
            <w:proofErr w:type="spellEnd"/>
          </w:p>
        </w:tc>
      </w:tr>
      <w:tr w:rsidR="00E83391" w14:paraId="611F700E" w14:textId="77777777">
        <w:trPr>
          <w:trHeight w:val="386"/>
        </w:trPr>
        <w:tc>
          <w:tcPr>
            <w:tcW w:w="9075" w:type="dxa"/>
            <w:gridSpan w:val="3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6D2BD" w14:textId="77777777" w:rsidR="00E83391" w:rsidRDefault="00684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color w:val="000000"/>
              </w:rPr>
            </w:pPr>
            <w:r>
              <w:rPr>
                <w:color w:val="000000"/>
              </w:rPr>
              <w:t>Identifikační a kontaktní údaje Uchazeče</w:t>
            </w:r>
          </w:p>
        </w:tc>
      </w:tr>
      <w:tr w:rsidR="00E83391" w14:paraId="603B9AA9" w14:textId="77777777">
        <w:trPr>
          <w:trHeight w:val="405"/>
        </w:trPr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AA94C" w14:textId="77777777" w:rsidR="00E83391" w:rsidRDefault="00684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Název dle OR</w:t>
            </w:r>
          </w:p>
        </w:tc>
        <w:tc>
          <w:tcPr>
            <w:tcW w:w="553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D84C7" w14:textId="77777777" w:rsidR="00E83391" w:rsidRDefault="00E833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E83391" w14:paraId="6FB50D76" w14:textId="77777777">
        <w:trPr>
          <w:trHeight w:val="405"/>
        </w:trPr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93376" w14:textId="77777777" w:rsidR="00E83391" w:rsidRDefault="00684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Sídlo</w:t>
            </w:r>
          </w:p>
        </w:tc>
        <w:tc>
          <w:tcPr>
            <w:tcW w:w="553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82F8E" w14:textId="77777777" w:rsidR="00E83391" w:rsidRDefault="00E833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E83391" w14:paraId="34864008" w14:textId="77777777">
        <w:trPr>
          <w:trHeight w:val="408"/>
        </w:trPr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24E86" w14:textId="77777777" w:rsidR="00E83391" w:rsidRDefault="00684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IČ</w:t>
            </w:r>
          </w:p>
        </w:tc>
        <w:tc>
          <w:tcPr>
            <w:tcW w:w="553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B1877" w14:textId="77777777" w:rsidR="00E83391" w:rsidRDefault="00E833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E83391" w14:paraId="72DA154F" w14:textId="77777777">
        <w:trPr>
          <w:trHeight w:val="407"/>
        </w:trPr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35298" w14:textId="77777777" w:rsidR="00E83391" w:rsidRDefault="00684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553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442F9" w14:textId="77777777" w:rsidR="00E83391" w:rsidRDefault="00E833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E83391" w14:paraId="67D66845" w14:textId="77777777">
        <w:trPr>
          <w:trHeight w:val="408"/>
        </w:trPr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06326" w14:textId="77777777" w:rsidR="00E83391" w:rsidRDefault="00684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Telefon</w:t>
            </w:r>
          </w:p>
        </w:tc>
        <w:tc>
          <w:tcPr>
            <w:tcW w:w="553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86E8F" w14:textId="77777777" w:rsidR="00E83391" w:rsidRDefault="00E833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E83391" w14:paraId="4DB2B74B" w14:textId="77777777">
        <w:trPr>
          <w:trHeight w:val="525"/>
        </w:trPr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B16E1" w14:textId="77777777" w:rsidR="00E83391" w:rsidRDefault="00684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13" w:right="103" w:firstLine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Jméno a příjmení osoby </w:t>
            </w:r>
            <w:proofErr w:type="gramStart"/>
            <w:r>
              <w:rPr>
                <w:color w:val="000000"/>
                <w:sz w:val="20"/>
                <w:szCs w:val="20"/>
              </w:rPr>
              <w:t>oprávněné  jednat</w:t>
            </w:r>
            <w:proofErr w:type="gramEnd"/>
          </w:p>
        </w:tc>
        <w:tc>
          <w:tcPr>
            <w:tcW w:w="553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97A39" w14:textId="77777777" w:rsidR="00E83391" w:rsidRDefault="00E833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E83391" w14:paraId="051F5FB5" w14:textId="77777777">
        <w:trPr>
          <w:trHeight w:val="405"/>
        </w:trPr>
        <w:tc>
          <w:tcPr>
            <w:tcW w:w="9075" w:type="dxa"/>
            <w:gridSpan w:val="3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EA93D" w14:textId="77777777" w:rsidR="00E83391" w:rsidRDefault="00684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color w:val="000000"/>
              </w:rPr>
            </w:pPr>
            <w:r>
              <w:rPr>
                <w:color w:val="000000"/>
              </w:rPr>
              <w:t>Kontaktní osoba</w:t>
            </w:r>
          </w:p>
        </w:tc>
      </w:tr>
      <w:tr w:rsidR="00E83391" w14:paraId="7D0461AD" w14:textId="77777777">
        <w:trPr>
          <w:trHeight w:val="408"/>
        </w:trPr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74E5D" w14:textId="77777777" w:rsidR="00E83391" w:rsidRDefault="00684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Jméno a příjmení, E-mail, Telefon</w:t>
            </w:r>
          </w:p>
        </w:tc>
        <w:tc>
          <w:tcPr>
            <w:tcW w:w="553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614AF" w14:textId="77777777" w:rsidR="00E83391" w:rsidRDefault="00E833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E83391" w14:paraId="008B1C33" w14:textId="77777777">
        <w:trPr>
          <w:trHeight w:val="405"/>
        </w:trPr>
        <w:tc>
          <w:tcPr>
            <w:tcW w:w="9075" w:type="dxa"/>
            <w:gridSpan w:val="3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41D77" w14:textId="77777777" w:rsidR="00E83391" w:rsidRDefault="00684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color w:val="000000"/>
              </w:rPr>
            </w:pPr>
            <w:r>
              <w:t>Nabídkové hodnoty v členění částka bez DPH, s DPH</w:t>
            </w:r>
          </w:p>
        </w:tc>
      </w:tr>
      <w:tr w:rsidR="00E83391" w14:paraId="30D0EA28" w14:textId="77777777">
        <w:trPr>
          <w:trHeight w:val="955"/>
        </w:trPr>
        <w:tc>
          <w:tcPr>
            <w:tcW w:w="354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58C51" w14:textId="77777777" w:rsidR="00E83391" w:rsidRDefault="00684168">
            <w:pPr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Výše nabídkové ceny (součtu uznatelné i neuznatelné) bez DPH 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4FDAE" w14:textId="77777777" w:rsidR="00E83391" w:rsidRDefault="00684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i/>
                <w:color w:val="CCCCCC"/>
                <w:sz w:val="20"/>
                <w:szCs w:val="20"/>
              </w:rPr>
            </w:pPr>
            <w:r>
              <w:rPr>
                <w:i/>
                <w:color w:val="CCCCCC"/>
                <w:sz w:val="20"/>
                <w:szCs w:val="20"/>
              </w:rPr>
              <w:t xml:space="preserve">uveďte cenu uznatelných nákladů </w:t>
            </w:r>
            <w:proofErr w:type="gramStart"/>
            <w:r>
              <w:rPr>
                <w:i/>
                <w:color w:val="CCCCCC"/>
                <w:sz w:val="20"/>
                <w:szCs w:val="20"/>
              </w:rPr>
              <w:t>bez  DPH</w:t>
            </w:r>
            <w:proofErr w:type="gramEnd"/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4E423" w14:textId="77777777" w:rsidR="00E83391" w:rsidRDefault="00684168">
            <w:pPr>
              <w:widowControl w:val="0"/>
              <w:spacing w:line="240" w:lineRule="auto"/>
              <w:ind w:left="125"/>
              <w:rPr>
                <w:color w:val="000000"/>
                <w:sz w:val="20"/>
                <w:szCs w:val="20"/>
              </w:rPr>
            </w:pPr>
            <w:r>
              <w:rPr>
                <w:i/>
                <w:color w:val="CCCCCC"/>
                <w:sz w:val="20"/>
                <w:szCs w:val="20"/>
              </w:rPr>
              <w:t xml:space="preserve">uveďte cenu uznatelných nákladů </w:t>
            </w:r>
            <w:proofErr w:type="gramStart"/>
            <w:r>
              <w:rPr>
                <w:i/>
                <w:color w:val="CCCCCC"/>
                <w:sz w:val="20"/>
                <w:szCs w:val="20"/>
              </w:rPr>
              <w:t>s  DPH</w:t>
            </w:r>
            <w:proofErr w:type="gramEnd"/>
          </w:p>
        </w:tc>
      </w:tr>
      <w:tr w:rsidR="00E83391" w14:paraId="5EB7A4D1" w14:textId="77777777">
        <w:trPr>
          <w:trHeight w:val="955"/>
        </w:trPr>
        <w:tc>
          <w:tcPr>
            <w:tcW w:w="35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3D965" w14:textId="77777777" w:rsidR="00E83391" w:rsidRDefault="00E833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7E1DD" w14:textId="77777777" w:rsidR="00E83391" w:rsidRDefault="00684168">
            <w:pPr>
              <w:widowControl w:val="0"/>
              <w:spacing w:line="240" w:lineRule="auto"/>
              <w:ind w:left="125"/>
              <w:rPr>
                <w:i/>
                <w:color w:val="CCCCCC"/>
                <w:sz w:val="20"/>
                <w:szCs w:val="20"/>
              </w:rPr>
            </w:pPr>
            <w:r>
              <w:rPr>
                <w:i/>
                <w:color w:val="CCCCCC"/>
                <w:sz w:val="20"/>
                <w:szCs w:val="20"/>
              </w:rPr>
              <w:t xml:space="preserve">uveďte cenu neuznatelných nákladů </w:t>
            </w:r>
            <w:proofErr w:type="gramStart"/>
            <w:r>
              <w:rPr>
                <w:i/>
                <w:color w:val="CCCCCC"/>
                <w:sz w:val="20"/>
                <w:szCs w:val="20"/>
              </w:rPr>
              <w:t>bez  DPH</w:t>
            </w:r>
            <w:proofErr w:type="gramEnd"/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0C3E3" w14:textId="77777777" w:rsidR="00E83391" w:rsidRDefault="00684168">
            <w:pPr>
              <w:widowControl w:val="0"/>
              <w:spacing w:line="240" w:lineRule="auto"/>
              <w:ind w:left="125"/>
              <w:rPr>
                <w:sz w:val="20"/>
                <w:szCs w:val="20"/>
              </w:rPr>
            </w:pPr>
            <w:r>
              <w:rPr>
                <w:i/>
                <w:color w:val="CCCCCC"/>
                <w:sz w:val="20"/>
                <w:szCs w:val="20"/>
              </w:rPr>
              <w:t xml:space="preserve">uveďte cenu neuznatelných nákladů </w:t>
            </w:r>
            <w:proofErr w:type="gramStart"/>
            <w:r>
              <w:rPr>
                <w:i/>
                <w:color w:val="CCCCCC"/>
                <w:sz w:val="20"/>
                <w:szCs w:val="20"/>
              </w:rPr>
              <w:t>s  DPH</w:t>
            </w:r>
            <w:proofErr w:type="gramEnd"/>
          </w:p>
        </w:tc>
      </w:tr>
      <w:tr w:rsidR="00E83391" w14:paraId="4CC8A033" w14:textId="77777777">
        <w:trPr>
          <w:trHeight w:val="955"/>
        </w:trPr>
        <w:tc>
          <w:tcPr>
            <w:tcW w:w="35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ADF76" w14:textId="77777777" w:rsidR="00E83391" w:rsidRDefault="00E8339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B7D2B" w14:textId="77777777" w:rsidR="00E83391" w:rsidRDefault="00684168">
            <w:pPr>
              <w:widowControl w:val="0"/>
              <w:spacing w:line="240" w:lineRule="auto"/>
              <w:ind w:left="125"/>
              <w:rPr>
                <w:b/>
                <w:i/>
                <w:color w:val="CCCCCC"/>
                <w:sz w:val="20"/>
                <w:szCs w:val="20"/>
              </w:rPr>
            </w:pPr>
            <w:r>
              <w:rPr>
                <w:b/>
                <w:i/>
                <w:color w:val="CCCCCC"/>
                <w:sz w:val="20"/>
                <w:szCs w:val="20"/>
              </w:rPr>
              <w:t xml:space="preserve">uveďte cenu celkových nákladů </w:t>
            </w:r>
            <w:proofErr w:type="gramStart"/>
            <w:r>
              <w:rPr>
                <w:b/>
                <w:i/>
                <w:color w:val="CCCCCC"/>
                <w:sz w:val="20"/>
                <w:szCs w:val="20"/>
              </w:rPr>
              <w:t>bez  DPH</w:t>
            </w:r>
            <w:proofErr w:type="gramEnd"/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DC983" w14:textId="77777777" w:rsidR="00E83391" w:rsidRDefault="00684168">
            <w:pPr>
              <w:widowControl w:val="0"/>
              <w:spacing w:line="240" w:lineRule="auto"/>
              <w:ind w:left="125"/>
              <w:rPr>
                <w:b/>
                <w:i/>
                <w:color w:val="CCCCCC"/>
                <w:sz w:val="20"/>
                <w:szCs w:val="20"/>
              </w:rPr>
            </w:pPr>
            <w:r>
              <w:rPr>
                <w:b/>
                <w:i/>
                <w:color w:val="CCCCCC"/>
                <w:sz w:val="20"/>
                <w:szCs w:val="20"/>
              </w:rPr>
              <w:t xml:space="preserve">uveďte cenu celkových nákladů </w:t>
            </w:r>
            <w:proofErr w:type="gramStart"/>
            <w:r>
              <w:rPr>
                <w:b/>
                <w:i/>
                <w:color w:val="CCCCCC"/>
                <w:sz w:val="20"/>
                <w:szCs w:val="20"/>
              </w:rPr>
              <w:t>s  DPH</w:t>
            </w:r>
            <w:proofErr w:type="gramEnd"/>
          </w:p>
        </w:tc>
      </w:tr>
      <w:tr w:rsidR="00E83391" w14:paraId="0E226F2A" w14:textId="77777777">
        <w:trPr>
          <w:trHeight w:val="955"/>
        </w:trPr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696E0" w14:textId="77777777" w:rsidR="00E83391" w:rsidRDefault="00684168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Cena komplexního ročního servisu    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6DAC1" w14:textId="77777777" w:rsidR="00E83391" w:rsidRDefault="00684168">
            <w:pPr>
              <w:widowControl w:val="0"/>
              <w:spacing w:line="240" w:lineRule="auto"/>
              <w:ind w:left="125"/>
              <w:rPr>
                <w:sz w:val="20"/>
                <w:szCs w:val="20"/>
              </w:rPr>
            </w:pPr>
            <w:r>
              <w:rPr>
                <w:i/>
                <w:color w:val="CCCCCC"/>
                <w:sz w:val="20"/>
                <w:szCs w:val="20"/>
              </w:rPr>
              <w:t xml:space="preserve">uveďte cenu </w:t>
            </w:r>
            <w:proofErr w:type="gramStart"/>
            <w:r>
              <w:rPr>
                <w:i/>
                <w:color w:val="CCCCCC"/>
                <w:sz w:val="20"/>
                <w:szCs w:val="20"/>
              </w:rPr>
              <w:t>bez  DPH</w:t>
            </w:r>
            <w:proofErr w:type="gramEnd"/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2ED9C" w14:textId="77777777" w:rsidR="00E83391" w:rsidRDefault="00684168">
            <w:pPr>
              <w:widowControl w:val="0"/>
              <w:spacing w:line="240" w:lineRule="auto"/>
              <w:ind w:left="125"/>
              <w:rPr>
                <w:sz w:val="20"/>
                <w:szCs w:val="20"/>
              </w:rPr>
            </w:pPr>
            <w:r>
              <w:rPr>
                <w:i/>
                <w:color w:val="CCCCCC"/>
                <w:sz w:val="20"/>
                <w:szCs w:val="20"/>
              </w:rPr>
              <w:t xml:space="preserve">uveďte cenu </w:t>
            </w:r>
            <w:proofErr w:type="gramStart"/>
            <w:r>
              <w:rPr>
                <w:i/>
                <w:color w:val="CCCCCC"/>
                <w:sz w:val="20"/>
                <w:szCs w:val="20"/>
              </w:rPr>
              <w:t>s  DPH</w:t>
            </w:r>
            <w:proofErr w:type="gramEnd"/>
          </w:p>
        </w:tc>
      </w:tr>
      <w:tr w:rsidR="00E83391" w14:paraId="4EFC2988" w14:textId="77777777">
        <w:trPr>
          <w:trHeight w:val="955"/>
        </w:trPr>
        <w:tc>
          <w:tcPr>
            <w:tcW w:w="354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F4A8A" w14:textId="77777777" w:rsidR="00E83391" w:rsidRDefault="00684168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3. Kvalita baterie </w:t>
            </w:r>
            <w:proofErr w:type="gramStart"/>
            <w:r>
              <w:rPr>
                <w:sz w:val="20"/>
                <w:szCs w:val="20"/>
              </w:rPr>
              <w:t>BESS - Šumavská</w:t>
            </w:r>
            <w:proofErr w:type="gramEnd"/>
            <w:r>
              <w:rPr>
                <w:sz w:val="20"/>
                <w:szCs w:val="20"/>
              </w:rPr>
              <w:t xml:space="preserve">: Množství uložené energie (TUE)   </w:t>
            </w:r>
          </w:p>
          <w:p w14:paraId="17AB7763" w14:textId="77777777" w:rsidR="00E83391" w:rsidRDefault="00E83391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280FCFFB" w14:textId="77777777" w:rsidR="00E83391" w:rsidRDefault="00684168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TUE = kapacita baterie (kWh) * počet garantovaných cyklů při </w:t>
            </w:r>
            <w:proofErr w:type="spellStart"/>
            <w:r>
              <w:rPr>
                <w:sz w:val="20"/>
                <w:szCs w:val="20"/>
              </w:rPr>
              <w:t>DoD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90%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 xml:space="preserve">a  </w:t>
            </w:r>
            <w:proofErr w:type="spellStart"/>
            <w:r>
              <w:rPr>
                <w:sz w:val="20"/>
                <w:szCs w:val="20"/>
              </w:rPr>
              <w:t>EoL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80%</w:t>
            </w:r>
            <w:proofErr w:type="gramEnd"/>
            <w:r>
              <w:rPr>
                <w:sz w:val="20"/>
                <w:szCs w:val="20"/>
              </w:rPr>
              <w:t>.</w:t>
            </w:r>
          </w:p>
          <w:p w14:paraId="01AAA0D0" w14:textId="77777777" w:rsidR="00E83391" w:rsidRDefault="00E83391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09E7E9C3" w14:textId="77777777" w:rsidR="00E83391" w:rsidRDefault="00684168">
            <w:pPr>
              <w:spacing w:line="240" w:lineRule="auto"/>
              <w:jc w:val="both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Pozn.: Hodnoty </w:t>
            </w:r>
            <w:proofErr w:type="spellStart"/>
            <w:r>
              <w:rPr>
                <w:i/>
                <w:sz w:val="16"/>
                <w:szCs w:val="16"/>
              </w:rPr>
              <w:t>DoD</w:t>
            </w:r>
            <w:proofErr w:type="spellEnd"/>
            <w:r>
              <w:rPr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i/>
                <w:sz w:val="16"/>
                <w:szCs w:val="16"/>
              </w:rPr>
              <w:t>EoL</w:t>
            </w:r>
            <w:proofErr w:type="spellEnd"/>
            <w:r>
              <w:rPr>
                <w:i/>
                <w:sz w:val="16"/>
                <w:szCs w:val="16"/>
              </w:rPr>
              <w:t xml:space="preserve"> a TUE musí odpovídat nabídnuté technologii a budou využity pro hodnocení nabídky podle bodu AD 2 kapitola 7. ZD.</w:t>
            </w:r>
          </w:p>
          <w:p w14:paraId="20FF990A" w14:textId="77777777" w:rsidR="00E83391" w:rsidRDefault="00E83391">
            <w:pPr>
              <w:spacing w:line="240" w:lineRule="auto"/>
              <w:jc w:val="both"/>
              <w:rPr>
                <w:i/>
                <w:sz w:val="16"/>
                <w:szCs w:val="16"/>
              </w:rPr>
            </w:pPr>
          </w:p>
        </w:tc>
        <w:tc>
          <w:tcPr>
            <w:tcW w:w="553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ECBC6" w14:textId="77777777" w:rsidR="00E83391" w:rsidRDefault="00684168">
            <w:pPr>
              <w:widowControl w:val="0"/>
              <w:spacing w:line="240" w:lineRule="auto"/>
              <w:ind w:left="125"/>
              <w:rPr>
                <w:sz w:val="20"/>
                <w:szCs w:val="20"/>
              </w:rPr>
            </w:pPr>
            <w:r>
              <w:rPr>
                <w:i/>
                <w:color w:val="CCCCCC"/>
                <w:sz w:val="20"/>
                <w:szCs w:val="20"/>
              </w:rPr>
              <w:t>uveďte kapacitu baterie (kWh)</w:t>
            </w:r>
          </w:p>
        </w:tc>
      </w:tr>
      <w:tr w:rsidR="00E83391" w14:paraId="725909AD" w14:textId="77777777">
        <w:trPr>
          <w:trHeight w:val="955"/>
        </w:trPr>
        <w:tc>
          <w:tcPr>
            <w:tcW w:w="35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22A40" w14:textId="77777777" w:rsidR="00E83391" w:rsidRDefault="00E83391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53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BA155" w14:textId="77777777" w:rsidR="00E83391" w:rsidRDefault="00684168">
            <w:pPr>
              <w:widowControl w:val="0"/>
              <w:spacing w:line="240" w:lineRule="auto"/>
              <w:rPr>
                <w:i/>
                <w:color w:val="CCCCCC"/>
                <w:sz w:val="20"/>
                <w:szCs w:val="20"/>
              </w:rPr>
            </w:pPr>
            <w:r>
              <w:rPr>
                <w:i/>
                <w:color w:val="CCCCCC"/>
                <w:sz w:val="20"/>
                <w:szCs w:val="20"/>
              </w:rPr>
              <w:t xml:space="preserve"> uveďte počet garantovaných cyklů při </w:t>
            </w:r>
            <w:proofErr w:type="spellStart"/>
            <w:r>
              <w:rPr>
                <w:i/>
                <w:color w:val="CCCCCC"/>
                <w:sz w:val="20"/>
                <w:szCs w:val="20"/>
              </w:rPr>
              <w:t>DoD</w:t>
            </w:r>
            <w:proofErr w:type="spellEnd"/>
            <w:r>
              <w:rPr>
                <w:i/>
                <w:color w:val="CCCCCC"/>
                <w:sz w:val="20"/>
                <w:szCs w:val="20"/>
              </w:rPr>
              <w:t xml:space="preserve"> </w:t>
            </w:r>
            <w:proofErr w:type="gramStart"/>
            <w:r>
              <w:rPr>
                <w:i/>
                <w:color w:val="CCCCCC"/>
                <w:sz w:val="20"/>
                <w:szCs w:val="20"/>
              </w:rPr>
              <w:t>90%</w:t>
            </w:r>
            <w:proofErr w:type="gramEnd"/>
            <w:r>
              <w:rPr>
                <w:i/>
                <w:color w:val="CCCCCC"/>
                <w:sz w:val="20"/>
                <w:szCs w:val="20"/>
              </w:rPr>
              <w:t xml:space="preserve"> </w:t>
            </w:r>
            <w:proofErr w:type="gramStart"/>
            <w:r>
              <w:rPr>
                <w:i/>
                <w:color w:val="CCCCCC"/>
                <w:sz w:val="20"/>
                <w:szCs w:val="20"/>
              </w:rPr>
              <w:t xml:space="preserve">a  </w:t>
            </w:r>
            <w:proofErr w:type="spellStart"/>
            <w:r>
              <w:rPr>
                <w:i/>
                <w:color w:val="CCCCCC"/>
                <w:sz w:val="20"/>
                <w:szCs w:val="20"/>
              </w:rPr>
              <w:t>EoL</w:t>
            </w:r>
            <w:proofErr w:type="spellEnd"/>
            <w:proofErr w:type="gramEnd"/>
            <w:r>
              <w:rPr>
                <w:i/>
                <w:color w:val="CCCCCC"/>
                <w:sz w:val="20"/>
                <w:szCs w:val="20"/>
              </w:rPr>
              <w:t xml:space="preserve"> </w:t>
            </w:r>
            <w:proofErr w:type="gramStart"/>
            <w:r>
              <w:rPr>
                <w:i/>
                <w:color w:val="CCCCCC"/>
                <w:sz w:val="20"/>
                <w:szCs w:val="20"/>
              </w:rPr>
              <w:t>80%</w:t>
            </w:r>
            <w:proofErr w:type="gramEnd"/>
          </w:p>
        </w:tc>
      </w:tr>
      <w:tr w:rsidR="00E83391" w14:paraId="5DDD10A0" w14:textId="77777777">
        <w:trPr>
          <w:trHeight w:val="955"/>
        </w:trPr>
        <w:tc>
          <w:tcPr>
            <w:tcW w:w="35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51CD8" w14:textId="77777777" w:rsidR="00E83391" w:rsidRDefault="00E83391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53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072FE" w14:textId="77777777" w:rsidR="00E83391" w:rsidRDefault="00E83391">
            <w:pPr>
              <w:widowControl w:val="0"/>
              <w:spacing w:line="240" w:lineRule="auto"/>
              <w:ind w:left="125"/>
              <w:rPr>
                <w:i/>
                <w:color w:val="CCCCCC"/>
                <w:sz w:val="20"/>
                <w:szCs w:val="20"/>
              </w:rPr>
            </w:pPr>
          </w:p>
          <w:p w14:paraId="50086306" w14:textId="77777777" w:rsidR="00E83391" w:rsidRDefault="00684168">
            <w:pPr>
              <w:widowControl w:val="0"/>
              <w:spacing w:line="240" w:lineRule="auto"/>
              <w:ind w:left="125"/>
              <w:rPr>
                <w:i/>
                <w:color w:val="CCCCCC"/>
                <w:sz w:val="20"/>
                <w:szCs w:val="20"/>
              </w:rPr>
            </w:pPr>
            <w:r>
              <w:rPr>
                <w:i/>
                <w:color w:val="CCCCCC"/>
                <w:sz w:val="20"/>
                <w:szCs w:val="20"/>
              </w:rPr>
              <w:t>uveďte množství uložené energie (TUE)</w:t>
            </w:r>
          </w:p>
          <w:p w14:paraId="6CCBB49E" w14:textId="77777777" w:rsidR="00E83391" w:rsidRDefault="00E83391">
            <w:pPr>
              <w:widowControl w:val="0"/>
              <w:spacing w:line="240" w:lineRule="auto"/>
              <w:ind w:left="125"/>
              <w:rPr>
                <w:i/>
                <w:color w:val="CCCCCC"/>
                <w:sz w:val="20"/>
                <w:szCs w:val="20"/>
              </w:rPr>
            </w:pPr>
          </w:p>
        </w:tc>
      </w:tr>
      <w:tr w:rsidR="00E83391" w14:paraId="54925408" w14:textId="77777777">
        <w:trPr>
          <w:trHeight w:val="955"/>
        </w:trPr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3B474" w14:textId="77777777" w:rsidR="00E83391" w:rsidRDefault="00684168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4. Délka produktové záruční doby panelů poskytovaná výrobcem v měsících</w:t>
            </w:r>
          </w:p>
        </w:tc>
        <w:tc>
          <w:tcPr>
            <w:tcW w:w="553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E6FF3" w14:textId="77777777" w:rsidR="00E83391" w:rsidRDefault="00684168">
            <w:pPr>
              <w:widowControl w:val="0"/>
              <w:spacing w:line="240" w:lineRule="auto"/>
              <w:ind w:left="125"/>
              <w:rPr>
                <w:sz w:val="20"/>
                <w:szCs w:val="20"/>
              </w:rPr>
            </w:pPr>
            <w:r>
              <w:rPr>
                <w:i/>
                <w:color w:val="CCCCCC"/>
                <w:sz w:val="20"/>
                <w:szCs w:val="20"/>
              </w:rPr>
              <w:t>uveďte počet měsíců</w:t>
            </w:r>
          </w:p>
          <w:p w14:paraId="4CD9A4C1" w14:textId="77777777" w:rsidR="00E83391" w:rsidRDefault="00E83391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E83391" w14:paraId="62DEDD58" w14:textId="77777777">
        <w:trPr>
          <w:trHeight w:val="955"/>
        </w:trPr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EA188" w14:textId="77777777" w:rsidR="00E83391" w:rsidRDefault="00684168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Délka garance výkonu panelů poskytovaná výrobcem v měsících nad hranici </w:t>
            </w:r>
            <w:proofErr w:type="gramStart"/>
            <w:r>
              <w:rPr>
                <w:sz w:val="20"/>
                <w:szCs w:val="20"/>
              </w:rPr>
              <w:t>90%</w:t>
            </w:r>
            <w:proofErr w:type="gramEnd"/>
          </w:p>
        </w:tc>
        <w:tc>
          <w:tcPr>
            <w:tcW w:w="553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7A417" w14:textId="77777777" w:rsidR="00E83391" w:rsidRDefault="00684168">
            <w:pPr>
              <w:widowControl w:val="0"/>
              <w:spacing w:line="240" w:lineRule="auto"/>
              <w:ind w:left="125"/>
              <w:rPr>
                <w:sz w:val="20"/>
                <w:szCs w:val="20"/>
              </w:rPr>
            </w:pPr>
            <w:r>
              <w:rPr>
                <w:i/>
                <w:color w:val="CCCCCC"/>
                <w:sz w:val="20"/>
                <w:szCs w:val="20"/>
              </w:rPr>
              <w:t>uveďte počet měsíců</w:t>
            </w:r>
          </w:p>
        </w:tc>
      </w:tr>
      <w:tr w:rsidR="00E83391" w14:paraId="0790C4E0" w14:textId="77777777">
        <w:trPr>
          <w:trHeight w:val="955"/>
        </w:trPr>
        <w:tc>
          <w:tcPr>
            <w:tcW w:w="3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E74C1" w14:textId="77777777" w:rsidR="00E83391" w:rsidRDefault="00684168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Délka záruční doby na střídače poskytovaná výrobcem v měsících</w:t>
            </w:r>
          </w:p>
        </w:tc>
        <w:tc>
          <w:tcPr>
            <w:tcW w:w="553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1C649" w14:textId="77777777" w:rsidR="00E83391" w:rsidRDefault="00684168">
            <w:pPr>
              <w:widowControl w:val="0"/>
              <w:spacing w:line="240" w:lineRule="auto"/>
              <w:ind w:left="125"/>
              <w:rPr>
                <w:i/>
                <w:color w:val="CCCCCC"/>
                <w:sz w:val="20"/>
                <w:szCs w:val="20"/>
              </w:rPr>
            </w:pPr>
            <w:r>
              <w:rPr>
                <w:i/>
                <w:color w:val="CCCCCC"/>
                <w:sz w:val="20"/>
                <w:szCs w:val="20"/>
              </w:rPr>
              <w:t>uveďte počet měsíců</w:t>
            </w:r>
          </w:p>
        </w:tc>
      </w:tr>
    </w:tbl>
    <w:p w14:paraId="57DD7D7F" w14:textId="77777777" w:rsidR="00E83391" w:rsidRDefault="00E8339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i/>
          <w:sz w:val="20"/>
          <w:szCs w:val="20"/>
        </w:rPr>
      </w:pPr>
    </w:p>
    <w:p w14:paraId="67244CD9" w14:textId="77777777" w:rsidR="00E83391" w:rsidRDefault="00E83391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a0"/>
        <w:tblW w:w="9060" w:type="dxa"/>
        <w:tblInd w:w="3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225"/>
        <w:gridCol w:w="2835"/>
      </w:tblGrid>
      <w:tr w:rsidR="00E83391" w14:paraId="0AF7D7B5" w14:textId="77777777">
        <w:tc>
          <w:tcPr>
            <w:tcW w:w="6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50742" w14:textId="77777777" w:rsidR="00E83391" w:rsidRDefault="00684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color w:val="000000"/>
              </w:rPr>
            </w:pPr>
            <w:r>
              <w:rPr>
                <w:color w:val="000000"/>
              </w:rPr>
              <w:t>Datum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4546E" w14:textId="77777777" w:rsidR="00E83391" w:rsidRDefault="00E833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83391" w14:paraId="72CADEEC" w14:textId="77777777">
        <w:tc>
          <w:tcPr>
            <w:tcW w:w="6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AE2C4" w14:textId="77777777" w:rsidR="00E83391" w:rsidRDefault="00684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ind w:left="113" w:right="73" w:firstLine="12"/>
              <w:rPr>
                <w:color w:val="000000"/>
              </w:rPr>
            </w:pPr>
            <w:r>
              <w:rPr>
                <w:color w:val="000000"/>
              </w:rPr>
              <w:t xml:space="preserve">Pověřený zástupce – osoba </w:t>
            </w:r>
            <w:proofErr w:type="gramStart"/>
            <w:r>
              <w:rPr>
                <w:color w:val="000000"/>
              </w:rPr>
              <w:t>oprávněná  jedna</w:t>
            </w:r>
            <w:r>
              <w:t>t</w:t>
            </w:r>
            <w:proofErr w:type="gramEnd"/>
            <w:r>
              <w:t xml:space="preserve"> </w:t>
            </w:r>
            <w:r>
              <w:rPr>
                <w:color w:val="000000"/>
              </w:rPr>
              <w:t>za účastníka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A52E4" w14:textId="77777777" w:rsidR="00E83391" w:rsidRDefault="00E833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83391" w14:paraId="2C3CB8E3" w14:textId="77777777">
        <w:tc>
          <w:tcPr>
            <w:tcW w:w="6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70BBA" w14:textId="77777777" w:rsidR="00E83391" w:rsidRDefault="00684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ind w:left="113" w:right="712" w:firstLine="12"/>
              <w:rPr>
                <w:color w:val="000000"/>
              </w:rPr>
            </w:pPr>
            <w:r>
              <w:rPr>
                <w:color w:val="000000"/>
              </w:rPr>
              <w:t>Podpis osoby oprávněné jednat za účastníka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9D27C" w14:textId="77777777" w:rsidR="00E83391" w:rsidRDefault="00E833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308DAE23" w14:textId="77777777" w:rsidR="00E83391" w:rsidRDefault="00E8339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2"/>
        <w:rPr>
          <w:color w:val="B7B7B7"/>
        </w:rPr>
      </w:pPr>
    </w:p>
    <w:sectPr w:rsidR="00E83391">
      <w:headerReference w:type="default" r:id="rId6"/>
      <w:pgSz w:w="11900" w:h="16820"/>
      <w:pgMar w:top="445" w:right="1404" w:bottom="801" w:left="1072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97C09" w14:textId="77777777" w:rsidR="00684168" w:rsidRDefault="00684168">
      <w:pPr>
        <w:spacing w:line="240" w:lineRule="auto"/>
      </w:pPr>
      <w:r>
        <w:separator/>
      </w:r>
    </w:p>
  </w:endnote>
  <w:endnote w:type="continuationSeparator" w:id="0">
    <w:p w14:paraId="3AFD5FF3" w14:textId="77777777" w:rsidR="00684168" w:rsidRDefault="006841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73009" w14:textId="77777777" w:rsidR="00684168" w:rsidRDefault="00684168">
      <w:pPr>
        <w:spacing w:line="240" w:lineRule="auto"/>
      </w:pPr>
      <w:r>
        <w:separator/>
      </w:r>
    </w:p>
  </w:footnote>
  <w:footnote w:type="continuationSeparator" w:id="0">
    <w:p w14:paraId="36A3D328" w14:textId="77777777" w:rsidR="00684168" w:rsidRDefault="006841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47B72" w14:textId="77777777" w:rsidR="00E83391" w:rsidRDefault="00684168">
    <w:pPr>
      <w:widowControl w:val="0"/>
      <w:spacing w:before="171" w:line="240" w:lineRule="auto"/>
      <w:ind w:right="-217"/>
      <w:jc w:val="right"/>
      <w:rPr>
        <w:color w:val="999999"/>
        <w:sz w:val="4"/>
        <w:szCs w:val="4"/>
      </w:rPr>
    </w:pPr>
    <w:r>
      <w:rPr>
        <w:color w:val="999999"/>
        <w:sz w:val="18"/>
        <w:szCs w:val="18"/>
      </w:rPr>
      <w:t>02_Krycí list nabídky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391"/>
    <w:rsid w:val="00684168"/>
    <w:rsid w:val="00A716D8"/>
    <w:rsid w:val="00E83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D2ACD"/>
  <w15:docId w15:val="{C47C5318-8D74-4B5C-9321-F7B38EA5F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684168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84168"/>
  </w:style>
  <w:style w:type="paragraph" w:styleId="Zpat">
    <w:name w:val="footer"/>
    <w:basedOn w:val="Normln"/>
    <w:link w:val="ZpatChar"/>
    <w:uiPriority w:val="99"/>
    <w:unhideWhenUsed/>
    <w:rsid w:val="00684168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41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Šoberová Marie</cp:lastModifiedBy>
  <cp:revision>2</cp:revision>
  <dcterms:created xsi:type="dcterms:W3CDTF">2025-07-11T10:03:00Z</dcterms:created>
  <dcterms:modified xsi:type="dcterms:W3CDTF">2025-07-11T10:04:00Z</dcterms:modified>
</cp:coreProperties>
</file>