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6AE429E2" w:rsidR="00F824C0" w:rsidRPr="007948EB" w:rsidRDefault="00E85C05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652D14">
        <w:rPr>
          <w:b/>
          <w:sz w:val="24"/>
        </w:rPr>
        <w:t xml:space="preserve">chodníku </w:t>
      </w:r>
      <w:r w:rsidR="00317FDE">
        <w:rPr>
          <w:b/>
          <w:sz w:val="24"/>
        </w:rPr>
        <w:t>na</w:t>
      </w:r>
      <w:r w:rsidR="00652D14">
        <w:rPr>
          <w:b/>
          <w:sz w:val="24"/>
        </w:rPr>
        <w:t xml:space="preserve"> ul. </w:t>
      </w:r>
      <w:r w:rsidR="008056AB">
        <w:rPr>
          <w:b/>
          <w:sz w:val="24"/>
        </w:rPr>
        <w:t>Horova</w:t>
      </w:r>
      <w:r w:rsidR="00652D14">
        <w:rPr>
          <w:b/>
          <w:sz w:val="24"/>
        </w:rPr>
        <w:t>, Šumperk</w:t>
      </w:r>
      <w:r w:rsidR="008056AB">
        <w:rPr>
          <w:b/>
          <w:sz w:val="24"/>
        </w:rPr>
        <w:t xml:space="preserve"> – II. etapa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185AF5"/>
    <w:rsid w:val="002456B4"/>
    <w:rsid w:val="00282CB6"/>
    <w:rsid w:val="00317FDE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70747A"/>
    <w:rsid w:val="007948EB"/>
    <w:rsid w:val="007B6DAC"/>
    <w:rsid w:val="007D4DD0"/>
    <w:rsid w:val="007E6850"/>
    <w:rsid w:val="008056AB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DD2ABD"/>
    <w:rsid w:val="00E43C1B"/>
    <w:rsid w:val="00E85C05"/>
    <w:rsid w:val="00E86F4B"/>
    <w:rsid w:val="00E96D8A"/>
    <w:rsid w:val="00E97282"/>
    <w:rsid w:val="00F52374"/>
    <w:rsid w:val="00F6535E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2026-01-27T11:57:00Z</dcterms:created>
  <dcterms:modified xsi:type="dcterms:W3CDTF">2026-01-27T11:57:00Z</dcterms:modified>
</cp:coreProperties>
</file>